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A73BD1">
      <w:pPr>
        <w:rPr>
          <w:rFonts w:eastAsia="仿宋_GB2312"/>
          <w:sz w:val="84"/>
        </w:rPr>
      </w:pPr>
    </w:p>
    <w:p w14:paraId="74C3B89E">
      <w:pPr>
        <w:ind w:right="105"/>
        <w:jc w:val="right"/>
        <w:rPr>
          <w:rFonts w:hint="eastAsia"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3360" behindDoc="0" locked="0" layoutInCell="1" allowOverlap="1">
                <wp:simplePos x="0" y="0"/>
                <wp:positionH relativeFrom="column">
                  <wp:posOffset>-128905</wp:posOffset>
                </wp:positionH>
                <wp:positionV relativeFrom="paragraph">
                  <wp:posOffset>237490</wp:posOffset>
                </wp:positionV>
                <wp:extent cx="1637030" cy="4445"/>
                <wp:effectExtent l="0" t="95250" r="1270" b="10985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flipV="1">
                          <a:off x="0" y="0"/>
                          <a:ext cx="1637030" cy="444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flip:y;margin-left:-10.15pt;margin-top:18.7pt;height:0.35pt;width:128.9pt;z-index:251663360;mso-width-relative:page;mso-height-relative:page;" filled="f" stroked="t" coordsize="21600,21600" o:gfxdata="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BxLjY2gAAAAkBAAAPAAAAAAAAAAEAIAAAACIAAABkcnMvZG93bnJldi54bWxQSwEC&#10;FAAUAAAACACHTuJAUaAXi/IBAAC5AwAADgAAAAAAAAABACAAAAApAQAAZHJzL2Uyb0RvYy54bWxQ&#10;SwUGAAAAAAYABgBZAQAAjQ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天津外国语大学滨海校区</w:t>
      </w:r>
    </w:p>
    <w:p w14:paraId="6E6C8F87">
      <w:pPr>
        <w:ind w:right="105"/>
        <w:jc w:val="right"/>
        <w:rPr>
          <w:rFonts w:eastAsia="黑体"/>
          <w:b/>
          <w:spacing w:val="40"/>
          <w:w w:val="66"/>
          <w:sz w:val="60"/>
          <w:szCs w:val="60"/>
        </w:rPr>
      </w:pPr>
      <w:r>
        <w:rPr>
          <w:rFonts w:hint="eastAsia" w:eastAsia="黑体"/>
          <w:b/>
          <w:spacing w:val="40"/>
          <w:w w:val="66"/>
          <w:sz w:val="60"/>
          <w:szCs w:val="60"/>
        </w:rPr>
        <w:t>学生宿舍物业管理项目</w:t>
      </w:r>
    </w:p>
    <w:p w14:paraId="4B39DA0E">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F0E6D8F">
      <w:pPr>
        <w:ind w:right="1025"/>
        <w:jc w:val="center"/>
        <w:rPr>
          <w:rFonts w:eastAsia="黑体"/>
          <w:b/>
          <w:spacing w:val="40"/>
          <w:w w:val="66"/>
          <w:sz w:val="60"/>
          <w:szCs w:val="60"/>
        </w:rPr>
      </w:pPr>
    </w:p>
    <w:p w14:paraId="7AA1802D">
      <w:pPr>
        <w:jc w:val="center"/>
        <w:rPr>
          <w:rFonts w:eastAsia="黑体"/>
          <w:b/>
          <w:spacing w:val="40"/>
          <w:w w:val="66"/>
          <w:sz w:val="15"/>
          <w:szCs w:val="15"/>
        </w:rPr>
      </w:pPr>
      <w:r>
        <w:rPr>
          <w:rFonts w:eastAsia="黑体"/>
          <w:b/>
          <w:spacing w:val="40"/>
          <w:w w:val="66"/>
          <w:sz w:val="56"/>
          <w:szCs w:val="56"/>
        </w:rPr>
        <w:t xml:space="preserve">            </w:t>
      </w:r>
    </w:p>
    <w:p w14:paraId="2310B788">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1334</w:t>
      </w:r>
      <w:r>
        <w:rPr>
          <w:rFonts w:eastAsia="黑体"/>
          <w:spacing w:val="40"/>
          <w:w w:val="66"/>
          <w:sz w:val="32"/>
          <w:szCs w:val="32"/>
        </w:rPr>
        <w:t>）</w:t>
      </w:r>
    </w:p>
    <w:p w14:paraId="5A01ACD6">
      <w:pPr>
        <w:rPr>
          <w:sz w:val="40"/>
        </w:rPr>
      </w:pPr>
    </w:p>
    <w:p w14:paraId="4F30FC14">
      <w:pPr>
        <w:rPr>
          <w:sz w:val="36"/>
        </w:rPr>
      </w:pPr>
    </w:p>
    <w:p w14:paraId="38EDC1B9">
      <w:pPr>
        <w:rPr>
          <w:sz w:val="36"/>
        </w:rPr>
      </w:pPr>
    </w:p>
    <w:p w14:paraId="15255331">
      <w:pPr>
        <w:rPr>
          <w:sz w:val="36"/>
        </w:rPr>
      </w:pPr>
    </w:p>
    <w:p w14:paraId="1F21AC08">
      <w:pPr>
        <w:rPr>
          <w:sz w:val="36"/>
        </w:rPr>
      </w:pPr>
    </w:p>
    <w:p w14:paraId="55810FDE">
      <w:pPr>
        <w:rPr>
          <w:sz w:val="36"/>
        </w:rPr>
      </w:pPr>
    </w:p>
    <w:p w14:paraId="5EABE8A8">
      <w:pPr>
        <w:rPr>
          <w:sz w:val="36"/>
        </w:rPr>
      </w:pPr>
    </w:p>
    <w:p w14:paraId="434C9234">
      <w:pPr>
        <w:rPr>
          <w:sz w:val="36"/>
        </w:rPr>
      </w:pPr>
    </w:p>
    <w:p w14:paraId="5ABD65F9">
      <w:pPr>
        <w:rPr>
          <w:sz w:val="36"/>
        </w:rPr>
      </w:pPr>
    </w:p>
    <w:p w14:paraId="5BB54240">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BE45349">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1C10D4E8">
      <w:pPr>
        <w:widowControl/>
        <w:jc w:val="left"/>
        <w:rPr>
          <w:rFonts w:eastAsia="仿宋_GB2312"/>
          <w:b/>
          <w:bCs/>
          <w:kern w:val="0"/>
          <w:sz w:val="44"/>
          <w:szCs w:val="44"/>
        </w:rPr>
      </w:pPr>
    </w:p>
    <w:p w14:paraId="69B9174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A318B1D">
      <w:pPr>
        <w:ind w:firstLine="408" w:firstLineChars="100"/>
        <w:jc w:val="center"/>
        <w:rPr>
          <w:b/>
          <w:spacing w:val="20"/>
          <w:w w:val="80"/>
          <w:sz w:val="48"/>
          <w:szCs w:val="48"/>
        </w:rPr>
      </w:pPr>
      <w:r>
        <w:rPr>
          <w:b/>
          <w:spacing w:val="20"/>
          <w:w w:val="80"/>
          <w:sz w:val="48"/>
          <w:szCs w:val="48"/>
        </w:rPr>
        <w:t>目  录</w:t>
      </w:r>
    </w:p>
    <w:p w14:paraId="0DA0E2E9">
      <w:pPr>
        <w:spacing w:line="560" w:lineRule="exact"/>
        <w:ind w:right="-141" w:rightChars="-73"/>
        <w:rPr>
          <w:b/>
          <w:sz w:val="24"/>
        </w:rPr>
      </w:pPr>
      <w:r>
        <w:rPr>
          <w:b/>
          <w:sz w:val="24"/>
        </w:rPr>
        <w:t>第一部分  投标邀请函</w:t>
      </w:r>
    </w:p>
    <w:p w14:paraId="6AE56BBC">
      <w:pPr>
        <w:spacing w:line="560" w:lineRule="exact"/>
        <w:ind w:right="-141" w:rightChars="-73"/>
        <w:rPr>
          <w:b/>
          <w:sz w:val="24"/>
        </w:rPr>
      </w:pPr>
    </w:p>
    <w:p w14:paraId="79928583">
      <w:pPr>
        <w:spacing w:line="560" w:lineRule="exact"/>
        <w:ind w:right="-141" w:rightChars="-73"/>
        <w:rPr>
          <w:b/>
          <w:sz w:val="24"/>
        </w:rPr>
      </w:pPr>
      <w:r>
        <w:rPr>
          <w:b/>
          <w:sz w:val="24"/>
        </w:rPr>
        <w:t>第二部分  招标项目要求</w:t>
      </w:r>
    </w:p>
    <w:p w14:paraId="6FF0C316">
      <w:pPr>
        <w:spacing w:line="560" w:lineRule="exact"/>
        <w:ind w:right="-141" w:rightChars="-73"/>
        <w:rPr>
          <w:b/>
          <w:sz w:val="24"/>
        </w:rPr>
      </w:pPr>
    </w:p>
    <w:p w14:paraId="21BA7528">
      <w:pPr>
        <w:spacing w:line="560" w:lineRule="exact"/>
        <w:ind w:right="-141" w:rightChars="-73"/>
        <w:rPr>
          <w:b/>
          <w:sz w:val="24"/>
        </w:rPr>
      </w:pPr>
      <w:r>
        <w:rPr>
          <w:b/>
          <w:sz w:val="24"/>
        </w:rPr>
        <w:t>第三部分  投标须知</w:t>
      </w:r>
    </w:p>
    <w:p w14:paraId="3321F0CB">
      <w:pPr>
        <w:spacing w:line="560" w:lineRule="exact"/>
        <w:ind w:right="-141" w:rightChars="-73"/>
        <w:rPr>
          <w:sz w:val="24"/>
        </w:rPr>
      </w:pPr>
    </w:p>
    <w:p w14:paraId="1593AEFC">
      <w:pPr>
        <w:spacing w:line="560" w:lineRule="exact"/>
        <w:rPr>
          <w:b/>
          <w:sz w:val="24"/>
        </w:rPr>
      </w:pPr>
      <w:r>
        <w:rPr>
          <w:b/>
          <w:sz w:val="24"/>
        </w:rPr>
        <w:t>第四部分  合同条款</w:t>
      </w:r>
    </w:p>
    <w:p w14:paraId="5A5205FD">
      <w:pPr>
        <w:spacing w:line="560" w:lineRule="exact"/>
        <w:rPr>
          <w:sz w:val="24"/>
        </w:rPr>
      </w:pPr>
    </w:p>
    <w:p w14:paraId="2103131D">
      <w:pPr>
        <w:spacing w:line="560" w:lineRule="exact"/>
        <w:rPr>
          <w:sz w:val="24"/>
        </w:rPr>
      </w:pPr>
      <w:r>
        <w:rPr>
          <w:b/>
          <w:sz w:val="24"/>
        </w:rPr>
        <w:t>第五部分  投标文件格式</w:t>
      </w:r>
    </w:p>
    <w:p w14:paraId="029B94F9">
      <w:pPr>
        <w:rPr>
          <w:sz w:val="24"/>
        </w:rPr>
      </w:pPr>
    </w:p>
    <w:p w14:paraId="1925AE0A">
      <w:pPr>
        <w:rPr>
          <w:sz w:val="24"/>
        </w:rPr>
      </w:pPr>
    </w:p>
    <w:p w14:paraId="3F8BDAB7">
      <w:pPr>
        <w:rPr>
          <w:sz w:val="24"/>
        </w:rPr>
      </w:pPr>
    </w:p>
    <w:p w14:paraId="3F4A6759">
      <w:pPr>
        <w:rPr>
          <w:sz w:val="24"/>
        </w:rPr>
      </w:pPr>
    </w:p>
    <w:p w14:paraId="70AF1705">
      <w:pPr>
        <w:rPr>
          <w:sz w:val="24"/>
        </w:rPr>
      </w:pPr>
    </w:p>
    <w:p w14:paraId="4BEA0994">
      <w:pPr>
        <w:rPr>
          <w:sz w:val="24"/>
        </w:rPr>
      </w:pPr>
    </w:p>
    <w:p w14:paraId="1C8672D3">
      <w:pPr>
        <w:rPr>
          <w:b/>
        </w:rPr>
      </w:pPr>
    </w:p>
    <w:p w14:paraId="51593DA5">
      <w:pPr>
        <w:pStyle w:val="7"/>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ABA47CC">
      <w:pPr>
        <w:pStyle w:val="7"/>
        <w:rPr>
          <w:rFonts w:ascii="Times New Roman" w:hAnsi="Times New Roman"/>
        </w:rPr>
      </w:pPr>
      <w:r>
        <w:rPr>
          <w:rFonts w:ascii="Times New Roman" w:hAnsi="Times New Roman"/>
        </w:rPr>
        <w:t>第一部分  投标邀请函</w:t>
      </w:r>
      <w:bookmarkEnd w:id="0"/>
    </w:p>
    <w:p w14:paraId="75E67FB8">
      <w:pPr>
        <w:pStyle w:val="29"/>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w:t>
      </w:r>
      <w:r>
        <w:rPr>
          <w:rFonts w:hint="eastAsia" w:ascii="Times New Roman" w:hAnsi="Times New Roman" w:cs="Times New Roman" w:eastAsiaTheme="minorEastAsia"/>
          <w:color w:val="auto"/>
          <w:szCs w:val="32"/>
          <w:highlight w:val="none"/>
        </w:rPr>
        <w:t>天津外国语大学</w:t>
      </w:r>
      <w:r>
        <w:rPr>
          <w:rFonts w:ascii="Times New Roman" w:hAnsi="Times New Roman" w:cs="Times New Roman" w:eastAsiaTheme="minorEastAsia"/>
          <w:color w:val="auto"/>
          <w:szCs w:val="32"/>
          <w:highlight w:val="none"/>
        </w:rPr>
        <w:t>委托，天津市政府采购中心将以公开招标方式，对</w:t>
      </w:r>
      <w:r>
        <w:rPr>
          <w:rFonts w:hint="eastAsia" w:ascii="Times New Roman" w:hAnsi="Times New Roman" w:cs="Times New Roman" w:eastAsiaTheme="minorEastAsia"/>
          <w:color w:val="auto"/>
          <w:kern w:val="0"/>
          <w:sz w:val="24"/>
          <w:szCs w:val="32"/>
          <w:highlight w:val="none"/>
          <w:lang w:val="en-US" w:eastAsia="zh-CN" w:bidi="ar-SA"/>
        </w:rPr>
        <w:t>天津外国语大学滨海校区学生宿舍物业管理项目</w:t>
      </w:r>
      <w:r>
        <w:rPr>
          <w:rFonts w:ascii="Times New Roman" w:hAnsi="Times New Roman" w:cs="Times New Roman" w:eastAsiaTheme="minorEastAsia"/>
          <w:color w:val="auto"/>
          <w:szCs w:val="32"/>
          <w:highlight w:val="none"/>
        </w:rPr>
        <w:t>实施政府采购。现欢迎合格的供应商参加投标。</w:t>
      </w:r>
    </w:p>
    <w:p w14:paraId="3DD7309C">
      <w:pPr>
        <w:pStyle w:val="29"/>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EC883F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一、项目名称和编号</w:t>
      </w:r>
    </w:p>
    <w:p w14:paraId="6F570D5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天津外国语大学滨海校区学生宿舍物业管理项目</w:t>
      </w:r>
      <w:r>
        <w:rPr>
          <w:rFonts w:ascii="Times New Roman" w:hAnsi="Times New Roman" w:eastAsia="宋体" w:cs="Times New Roman"/>
          <w:color w:val="auto"/>
          <w:highlight w:val="none"/>
        </w:rPr>
        <w:t xml:space="preserve">  </w:t>
      </w:r>
    </w:p>
    <w:p w14:paraId="1358B91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（二）项目编号：TGPC-202</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D</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1334</w:t>
      </w:r>
    </w:p>
    <w:p w14:paraId="710A2C8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p w14:paraId="69D6A635">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第一包：物业管理服务</w:t>
      </w:r>
      <w:r>
        <w:rPr>
          <w:rFonts w:hint="eastAsia" w:ascii="Times New Roman" w:hAnsi="Times New Roman" w:eastAsia="宋体" w:cs="Times New Roman"/>
          <w:color w:val="auto"/>
          <w:highlight w:val="none"/>
          <w:lang w:val="en-US" w:eastAsia="zh-CN"/>
        </w:rPr>
        <w:t>1项</w:t>
      </w:r>
      <w:r>
        <w:rPr>
          <w:rFonts w:hint="eastAsia" w:ascii="Times New Roman" w:hAnsi="Times New Roman" w:eastAsia="宋体" w:cs="Times New Roman"/>
          <w:color w:val="auto"/>
          <w:highlight w:val="none"/>
        </w:rPr>
        <w:t>，合同履行期限</w:t>
      </w:r>
      <w:r>
        <w:rPr>
          <w:rFonts w:hint="eastAsia" w:ascii="Times New Roman" w:hAnsi="Times New Roman" w:eastAsia="宋体" w:cs="Times New Roman"/>
          <w:color w:val="auto"/>
          <w:highlight w:val="none"/>
          <w:lang w:val="en-US" w:eastAsia="zh-CN"/>
        </w:rPr>
        <w:t>1</w:t>
      </w:r>
      <w:r>
        <w:rPr>
          <w:rFonts w:hint="eastAsia"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w:t>
      </w:r>
    </w:p>
    <w:p w14:paraId="3689BCC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6FB9F455">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3797600</w:t>
      </w:r>
      <w:r>
        <w:rPr>
          <w:rFonts w:hint="eastAsia" w:ascii="Times New Roman" w:hAnsi="Times New Roman" w:eastAsia="宋体" w:cs="Times New Roman"/>
          <w:color w:val="auto"/>
          <w:highlight w:val="none"/>
          <w:lang w:val="en-US" w:eastAsia="zh-CN"/>
        </w:rPr>
        <w:t>元。</w:t>
      </w:r>
    </w:p>
    <w:p w14:paraId="727CC26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1BC56665">
      <w:pPr>
        <w:pStyle w:val="29"/>
        <w:spacing w:line="360" w:lineRule="auto"/>
        <w:ind w:firstLine="448" w:firstLineChars="200"/>
        <w:rPr>
          <w:rFonts w:hint="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bookmarkStart w:id="1" w:name="OLE_LINK1"/>
      <w:bookmarkStart w:id="2" w:name="OLE_LINK2"/>
    </w:p>
    <w:p w14:paraId="1932488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303D827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087BA2E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3ABEC80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0BD2AA1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（四）本项目专门面向小微企业采购，提供《中小企业声明函》。</w:t>
      </w:r>
    </w:p>
    <w:bookmarkEnd w:id="1"/>
    <w:bookmarkEnd w:id="2"/>
    <w:p w14:paraId="5F83BB5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F730F55">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14:paraId="718CA0A3">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57E050D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505FDBF9">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7303891">
      <w:pPr>
        <w:pStyle w:val="29"/>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5D5775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249C8680">
      <w:pPr>
        <w:pStyle w:val="29"/>
        <w:spacing w:line="360" w:lineRule="auto"/>
        <w:ind w:firstLine="448" w:firstLineChars="200"/>
        <w:jc w:val="both"/>
        <w:rPr>
          <w:rFonts w:ascii="Times New Roman" w:hAnsi="Times New Roman" w:eastAsia="宋体" w:cs="Times New Roman"/>
          <w:color w:val="auto"/>
          <w:highlight w:val="none"/>
        </w:rPr>
      </w:pPr>
      <w:bookmarkStart w:id="5" w:name="_Toc412903615"/>
      <w:r>
        <w:rPr>
          <w:rFonts w:ascii="Times New Roman" w:hAnsi="Times New Roman" w:eastAsia="宋体" w:cs="Times New Roman"/>
          <w:color w:val="auto"/>
          <w:highlight w:val="none"/>
        </w:rPr>
        <w:t>六、获取招标文件时间、方式</w:t>
      </w:r>
    </w:p>
    <w:p w14:paraId="58222D6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（一）获取招标文件时间：2025年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9</w:t>
      </w:r>
      <w:r>
        <w:rPr>
          <w:rFonts w:ascii="Times New Roman" w:hAnsi="Times New Roman" w:eastAsia="宋体" w:cs="Times New Roman"/>
          <w:color w:val="auto"/>
          <w:highlight w:val="none"/>
        </w:rPr>
        <w:t>日至2025年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16</w:t>
      </w:r>
      <w:r>
        <w:rPr>
          <w:rFonts w:ascii="Times New Roman" w:hAnsi="Times New Roman" w:eastAsia="宋体" w:cs="Times New Roman"/>
          <w:color w:val="auto"/>
          <w:highlight w:val="none"/>
        </w:rPr>
        <w:t>日，每日9:00至17:00（北京时间，法定节假日除外）。</w:t>
      </w:r>
    </w:p>
    <w:p w14:paraId="01F3909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（二）获取招标文件的方式：</w:t>
      </w:r>
    </w:p>
    <w:p w14:paraId="1FEBD86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highlight w:val="none"/>
          <w:u w:val="none"/>
        </w:rPr>
        <w:t>http://tjgpc.zwfwb.tj.gov.cn</w:t>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下载招标文件。</w:t>
      </w:r>
    </w:p>
    <w:p w14:paraId="5643F41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供应商注册、</w:t>
      </w:r>
      <w:r>
        <w:rPr>
          <w:rFonts w:ascii="Times New Roman" w:hAnsi="Times New Roman" w:eastAsia="宋体" w:cs="Times New Roman"/>
          <w:color w:val="auto"/>
          <w:highlight w:val="none"/>
        </w:rPr>
        <w:t>CA数字证书（USBKey）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2A233C0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hint="eastAsia"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5E9C89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（2）CA数字证书（USBKey）领取及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：参见天津市政府采购中心网（http://tjgpc.zwfwb.tj.gov.cn）--服务指南--供应商注册、领取CA数</w:t>
      </w:r>
      <w:r>
        <w:rPr>
          <w:rFonts w:hint="eastAsia" w:ascii="Times New Roman" w:hAnsi="Times New Roman" w:eastAsia="宋体" w:cs="Times New Roman"/>
          <w:color w:val="auto"/>
        </w:rPr>
        <w:t>字证书（USBKey）及电子签章制章的流程。</w:t>
      </w:r>
    </w:p>
    <w:p w14:paraId="20EBB6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0F7BC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74443F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本项目组织</w:t>
      </w:r>
      <w:r>
        <w:rPr>
          <w:rFonts w:ascii="Times New Roman" w:hAnsi="Times New Roman" w:eastAsia="宋体" w:cs="Times New Roman"/>
          <w:color w:val="auto"/>
          <w:highlight w:val="none"/>
        </w:rPr>
        <w:t>踏勘现场</w:t>
      </w:r>
      <w:r>
        <w:rPr>
          <w:rFonts w:hint="eastAsia" w:ascii="Times New Roman" w:hAnsi="Times New Roman" w:eastAsia="宋体" w:cs="Times New Roman"/>
          <w:color w:val="auto"/>
          <w:highlight w:val="none"/>
        </w:rPr>
        <w:t>，时间地点安排如下：</w:t>
      </w:r>
    </w:p>
    <w:p w14:paraId="3F0D5B7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12</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18</w:t>
      </w:r>
      <w:r>
        <w:rPr>
          <w:rFonts w:ascii="Times New Roman" w:hAnsi="Times New Roman" w:eastAsia="宋体" w:cs="Times New Roman"/>
          <w:color w:val="auto"/>
          <w:highlight w:val="none"/>
        </w:rPr>
        <w:t>日</w:t>
      </w:r>
      <w:r>
        <w:rPr>
          <w:rFonts w:hint="eastAsia" w:ascii="Times New Roman" w:hAnsi="Times New Roman" w:eastAsia="宋体" w:cs="Times New Roman"/>
          <w:color w:val="auto"/>
          <w:highlight w:val="none"/>
        </w:rPr>
        <w:t>9</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0在</w:t>
      </w:r>
      <w:r>
        <w:rPr>
          <w:rFonts w:hint="eastAsia" w:ascii="Times New Roman" w:hAnsi="Times New Roman" w:eastAsia="宋体" w:cs="Times New Roman"/>
          <w:color w:val="auto"/>
          <w:highlight w:val="none"/>
        </w:rPr>
        <w:t>天津市滨海新区大港学府路60号天津外国语大学滨海校区校门口</w:t>
      </w:r>
      <w:r>
        <w:rPr>
          <w:rFonts w:ascii="Times New Roman" w:hAnsi="Times New Roman" w:eastAsia="宋体" w:cs="Times New Roman"/>
          <w:color w:val="auto"/>
          <w:highlight w:val="none"/>
        </w:rPr>
        <w:t>集合。联系人：</w:t>
      </w:r>
      <w:r>
        <w:rPr>
          <w:rFonts w:hint="eastAsia" w:ascii="Times New Roman" w:hAnsi="Times New Roman" w:eastAsia="宋体" w:cs="Times New Roman"/>
          <w:color w:val="auto"/>
          <w:highlight w:val="none"/>
          <w:lang w:val="en-US" w:eastAsia="zh-CN"/>
        </w:rPr>
        <w:t>马老师，</w:t>
      </w:r>
      <w:r>
        <w:rPr>
          <w:rFonts w:ascii="Times New Roman" w:hAnsi="Times New Roman" w:eastAsia="宋体" w:cs="Times New Roman"/>
          <w:color w:val="auto"/>
          <w:highlight w:val="none"/>
        </w:rPr>
        <w:t>联系电话：</w:t>
      </w:r>
      <w:r>
        <w:rPr>
          <w:rFonts w:hint="eastAsia" w:ascii="Times New Roman" w:hAnsi="Times New Roman" w:eastAsia="宋体" w:cs="Times New Roman"/>
          <w:color w:val="auto"/>
          <w:highlight w:val="none"/>
        </w:rPr>
        <w:t>19902007705</w:t>
      </w:r>
      <w:r>
        <w:rPr>
          <w:rFonts w:ascii="Times New Roman" w:hAnsi="Times New Roman" w:eastAsia="宋体" w:cs="Times New Roman"/>
          <w:color w:val="auto"/>
          <w:highlight w:val="none"/>
        </w:rPr>
        <w:t>。</w:t>
      </w:r>
    </w:p>
    <w:p w14:paraId="334C9BE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（四）本项目</w:t>
      </w:r>
      <w:r>
        <w:rPr>
          <w:rFonts w:hint="eastAsia" w:ascii="Times New Roman" w:hAnsi="Times New Roman" w:eastAsia="宋体" w:cs="Times New Roman"/>
          <w:color w:val="auto"/>
          <w:highlight w:val="none"/>
          <w:lang w:val="en-US" w:eastAsia="zh-CN"/>
        </w:rPr>
        <w:t>不</w:t>
      </w:r>
      <w:r>
        <w:rPr>
          <w:rFonts w:hint="eastAsia" w:ascii="Times New Roman" w:hAnsi="Times New Roman" w:eastAsia="宋体" w:cs="Times New Roman"/>
          <w:color w:val="auto"/>
          <w:highlight w:val="none"/>
        </w:rPr>
        <w:t>组织标前答疑会</w:t>
      </w:r>
      <w:r>
        <w:rPr>
          <w:rFonts w:ascii="Times New Roman" w:hAnsi="Times New Roman" w:eastAsia="宋体" w:cs="Times New Roman"/>
          <w:color w:val="auto"/>
          <w:highlight w:val="none"/>
        </w:rPr>
        <w:t>。</w:t>
      </w:r>
    </w:p>
    <w:p w14:paraId="213599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18294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23F74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7796A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FEBE6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56791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70F08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F34D5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bookmarkStart w:id="11" w:name="_GoBack"/>
      <w:bookmarkEnd w:id="11"/>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80403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24898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9059C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270E9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984DF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E86EB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杨光、陈琳</w:t>
      </w:r>
      <w:r>
        <w:rPr>
          <w:rFonts w:ascii="Times New Roman" w:hAnsi="Times New Roman" w:eastAsia="宋体" w:cs="Times New Roman"/>
          <w:color w:val="auto"/>
        </w:rPr>
        <w:t xml:space="preserve"> </w:t>
      </w:r>
    </w:p>
    <w:p w14:paraId="2D363E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1B73B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19B19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F55BA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084EC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57817B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8176</w:t>
      </w:r>
    </w:p>
    <w:p w14:paraId="1611E5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0FBFE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2A6F6C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天津外国语大学</w:t>
      </w:r>
      <w:r>
        <w:rPr>
          <w:rFonts w:ascii="Times New Roman" w:hAnsi="Times New Roman" w:eastAsia="宋体" w:cs="Times New Roman"/>
          <w:color w:val="auto"/>
        </w:rPr>
        <w:t xml:space="preserve"> </w:t>
      </w:r>
    </w:p>
    <w:p w14:paraId="6AF4F8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天津市河西区马场道117号</w:t>
      </w:r>
      <w:r>
        <w:rPr>
          <w:rFonts w:ascii="Times New Roman" w:hAnsi="Times New Roman" w:eastAsia="宋体" w:cs="Times New Roman"/>
          <w:color w:val="auto"/>
        </w:rPr>
        <w:t xml:space="preserve"> </w:t>
      </w:r>
    </w:p>
    <w:p w14:paraId="3E214B9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张晶</w:t>
      </w:r>
      <w:r>
        <w:rPr>
          <w:rFonts w:ascii="Times New Roman" w:hAnsi="Times New Roman" w:eastAsia="宋体" w:cs="Times New Roman"/>
          <w:color w:val="auto"/>
        </w:rPr>
        <w:t xml:space="preserve"> </w:t>
      </w:r>
    </w:p>
    <w:p w14:paraId="321725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022-23280361</w:t>
      </w:r>
      <w:r>
        <w:rPr>
          <w:rFonts w:ascii="Times New Roman" w:hAnsi="Times New Roman" w:eastAsia="宋体" w:cs="Times New Roman"/>
          <w:color w:val="auto"/>
        </w:rPr>
        <w:t xml:space="preserve"> </w:t>
      </w:r>
    </w:p>
    <w:p w14:paraId="04708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22E01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82FBD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4A209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联系部门：天津外国语大学</w:t>
      </w:r>
    </w:p>
    <w:p w14:paraId="5B0CFE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联系地址：天津市河西区马场道117号</w:t>
      </w:r>
    </w:p>
    <w:p w14:paraId="392FF6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人：张晶</w:t>
      </w:r>
    </w:p>
    <w:p w14:paraId="39560A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联系方式：022-23280361</w:t>
      </w:r>
    </w:p>
    <w:p w14:paraId="47E130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431F9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20C93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8A1B0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84C5E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0E38192">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6B2E2C4">
      <w:pPr>
        <w:pStyle w:val="29"/>
        <w:spacing w:line="360" w:lineRule="auto"/>
        <w:ind w:firstLine="448" w:firstLineChars="200"/>
        <w:jc w:val="both"/>
        <w:rPr>
          <w:rFonts w:ascii="Times New Roman" w:hAnsi="Times New Roman" w:eastAsia="宋体" w:cs="Times New Roman"/>
          <w:color w:val="FF0000"/>
        </w:rPr>
      </w:pPr>
    </w:p>
    <w:p w14:paraId="31636DCE">
      <w:pPr>
        <w:pStyle w:val="29"/>
        <w:spacing w:line="360" w:lineRule="auto"/>
        <w:ind w:firstLine="448" w:firstLineChars="200"/>
        <w:jc w:val="both"/>
        <w:rPr>
          <w:rFonts w:ascii="Times New Roman" w:hAnsi="Times New Roman" w:eastAsia="宋体" w:cs="Times New Roman"/>
          <w:color w:val="auto"/>
        </w:rPr>
      </w:pPr>
    </w:p>
    <w:p w14:paraId="36AA3AF2">
      <w:pPr>
        <w:pStyle w:val="29"/>
        <w:spacing w:line="360" w:lineRule="auto"/>
        <w:jc w:val="both"/>
        <w:rPr>
          <w:rFonts w:ascii="Times New Roman" w:hAnsi="Times New Roman" w:eastAsia="宋体" w:cs="Times New Roman"/>
          <w:color w:val="auto"/>
        </w:rPr>
      </w:pPr>
    </w:p>
    <w:p w14:paraId="18D9C064">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p>
    <w:p w14:paraId="37FBB2E3">
      <w:pPr>
        <w:pStyle w:val="29"/>
        <w:spacing w:line="360" w:lineRule="auto"/>
        <w:ind w:right="892"/>
        <w:rPr>
          <w:rFonts w:ascii="Times New Roman" w:hAnsi="Times New Roman" w:eastAsia="宋体" w:cs="Times New Roman"/>
          <w:color w:val="auto"/>
        </w:rPr>
      </w:pPr>
    </w:p>
    <w:p w14:paraId="16DD1B2E">
      <w:pPr>
        <w:widowControl/>
        <w:jc w:val="left"/>
        <w:rPr>
          <w:kern w:val="0"/>
          <w:sz w:val="24"/>
          <w:szCs w:val="24"/>
        </w:rPr>
      </w:pPr>
      <w:r>
        <w:br w:type="page"/>
      </w:r>
    </w:p>
    <w:p w14:paraId="55B2858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4A7AF3D">
      <w:pPr>
        <w:spacing w:line="360" w:lineRule="auto"/>
        <w:jc w:val="center"/>
        <w:rPr>
          <w:rFonts w:eastAsia="方正小标宋简体"/>
          <w:bCs/>
          <w:kern w:val="0"/>
          <w:sz w:val="24"/>
          <w:szCs w:val="24"/>
        </w:rPr>
      </w:pPr>
    </w:p>
    <w:p w14:paraId="2BC5152A">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8C6A938">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DC64130">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9A60742">
      <w:pPr>
        <w:spacing w:line="360" w:lineRule="auto"/>
        <w:jc w:val="center"/>
        <w:rPr>
          <w:rFonts w:eastAsia="方正小标宋简体"/>
          <w:spacing w:val="-10"/>
          <w:sz w:val="24"/>
          <w:szCs w:val="24"/>
        </w:rPr>
      </w:pPr>
    </w:p>
    <w:p w14:paraId="33217153">
      <w:pPr>
        <w:spacing w:line="360" w:lineRule="auto"/>
        <w:jc w:val="center"/>
        <w:rPr>
          <w:rFonts w:eastAsia="方正小标宋简体"/>
          <w:spacing w:val="-10"/>
          <w:sz w:val="24"/>
          <w:szCs w:val="24"/>
        </w:rPr>
      </w:pPr>
    </w:p>
    <w:p w14:paraId="1A5AEB1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1010CD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2793A8C">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612E0AB0">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2FEB6A5B">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006A6523">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26F7E39">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B958F29">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3BF5CB71">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7BCA0A85">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2C1B4706">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4BA5288A">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3585283">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187F4AF8">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700428E4">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259E5277">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E76C80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440E7CA">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1A56D1BA">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6F5A94B">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DFF9C65">
      <w:pPr>
        <w:spacing w:line="360" w:lineRule="exact"/>
        <w:ind w:firstLine="448" w:firstLineChars="200"/>
        <w:rPr>
          <w:rFonts w:eastAsiaTheme="minorEastAsia"/>
          <w:sz w:val="24"/>
        </w:rPr>
      </w:pPr>
    </w:p>
    <w:p w14:paraId="10438A85">
      <w:pPr>
        <w:adjustRightInd w:val="0"/>
        <w:snapToGrid w:val="0"/>
        <w:spacing w:line="400" w:lineRule="exact"/>
        <w:jc w:val="center"/>
        <w:rPr>
          <w:b/>
          <w:sz w:val="24"/>
          <w:szCs w:val="24"/>
        </w:rPr>
      </w:pPr>
    </w:p>
    <w:p w14:paraId="085EA1A2">
      <w:pPr>
        <w:adjustRightInd w:val="0"/>
        <w:snapToGrid w:val="0"/>
        <w:spacing w:line="400" w:lineRule="exact"/>
        <w:jc w:val="center"/>
        <w:rPr>
          <w:b/>
          <w:sz w:val="24"/>
          <w:szCs w:val="24"/>
        </w:rPr>
      </w:pPr>
      <w:r>
        <w:rPr>
          <w:b/>
          <w:sz w:val="24"/>
          <w:szCs w:val="24"/>
        </w:rPr>
        <w:t>诚信参与政府采购活动提示函</w:t>
      </w:r>
    </w:p>
    <w:p w14:paraId="41AF1268">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431B37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56ABCC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239AC5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CD5EC8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6C96FE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E9C77D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788A1C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7DCF59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D04636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A4B9BA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692560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0214DDB">
      <w:pPr>
        <w:spacing w:line="360" w:lineRule="exact"/>
        <w:ind w:firstLine="448" w:firstLineChars="200"/>
        <w:rPr>
          <w:rFonts w:eastAsiaTheme="minorEastAsia"/>
          <w:sz w:val="24"/>
        </w:rPr>
      </w:pPr>
    </w:p>
    <w:p w14:paraId="332C6469">
      <w:pPr>
        <w:spacing w:line="360" w:lineRule="exact"/>
        <w:ind w:firstLine="608" w:firstLineChars="200"/>
        <w:rPr>
          <w:b/>
          <w:bCs/>
          <w:kern w:val="28"/>
          <w:sz w:val="32"/>
          <w:szCs w:val="32"/>
        </w:rPr>
      </w:pPr>
    </w:p>
    <w:p w14:paraId="6485D849">
      <w:pPr>
        <w:widowControl/>
        <w:jc w:val="left"/>
        <w:rPr>
          <w:b/>
          <w:bCs/>
          <w:kern w:val="28"/>
          <w:sz w:val="32"/>
          <w:szCs w:val="32"/>
          <w:lang w:val="zh-CN" w:eastAsia="zh-CN"/>
        </w:rPr>
      </w:pPr>
      <w:r>
        <w:br w:type="page"/>
      </w:r>
    </w:p>
    <w:p w14:paraId="69406BBF">
      <w:pPr>
        <w:pStyle w:val="7"/>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46D5EE4C">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706B8E4">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1B36A978">
      <w:pPr>
        <w:autoSpaceDE w:val="0"/>
        <w:autoSpaceDN w:val="0"/>
        <w:adjustRightInd w:val="0"/>
        <w:spacing w:line="360" w:lineRule="auto"/>
        <w:ind w:firstLine="448" w:firstLineChars="200"/>
        <w:rPr>
          <w:sz w:val="24"/>
        </w:rPr>
      </w:pPr>
      <w:r>
        <w:rPr>
          <w:sz w:val="24"/>
        </w:rPr>
        <w:t>1. 投标报价以人民币填列。</w:t>
      </w:r>
    </w:p>
    <w:p w14:paraId="272F6A7A">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0CF0A84">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2AB6504">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3EDB12A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62E2C04D">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2B8139DA">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天津市滨海新区大港区学府路60号天津外国语大学</w:t>
      </w:r>
      <w:r>
        <w:rPr>
          <w:color w:val="auto"/>
          <w:sz w:val="24"/>
        </w:rPr>
        <w:t>（特殊情况以合同为准）。</w:t>
      </w:r>
    </w:p>
    <w:p w14:paraId="004AC3F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25C73D7">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1B3E3349">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6A531E55">
      <w:pPr>
        <w:autoSpaceDE w:val="0"/>
        <w:autoSpaceDN w:val="0"/>
        <w:adjustRightInd w:val="0"/>
        <w:spacing w:line="360" w:lineRule="auto"/>
        <w:ind w:firstLine="448" w:firstLineChars="200"/>
        <w:rPr>
          <w:sz w:val="24"/>
        </w:rPr>
      </w:pPr>
      <w:r>
        <w:rPr>
          <w:sz w:val="24"/>
        </w:rPr>
        <w:t>本项目不收取投标保证金和履约保证金。</w:t>
      </w:r>
    </w:p>
    <w:p w14:paraId="43BCD73E">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4D17B36C">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D82DC01">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70C15819">
      <w:pPr>
        <w:autoSpaceDE w:val="0"/>
        <w:autoSpaceDN w:val="0"/>
        <w:adjustRightInd w:val="0"/>
        <w:spacing w:line="360" w:lineRule="auto"/>
        <w:ind w:firstLine="448" w:firstLineChars="200"/>
        <w:rPr>
          <w:bCs/>
          <w:sz w:val="24"/>
        </w:rPr>
      </w:pPr>
      <w:r>
        <w:rPr>
          <w:sz w:val="24"/>
        </w:rPr>
        <w:t>二</w:t>
      </w:r>
      <w:r>
        <w:rPr>
          <w:bCs/>
          <w:sz w:val="24"/>
        </w:rPr>
        <w:t>、技术要求</w:t>
      </w:r>
    </w:p>
    <w:p w14:paraId="3E0879C0">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70AB5B0C">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7298D4C1">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257A00F7">
      <w:pPr>
        <w:spacing w:line="360" w:lineRule="auto"/>
        <w:ind w:firstLine="448" w:firstLineChars="200"/>
        <w:outlineLvl w:val="0"/>
        <w:rPr>
          <w:sz w:val="24"/>
        </w:rPr>
      </w:pPr>
      <w:r>
        <w:rPr>
          <w:sz w:val="24"/>
        </w:rPr>
        <w:t>（四）具体需求详见本部分项目需求书。</w:t>
      </w:r>
    </w:p>
    <w:p w14:paraId="2703C29E">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7DBC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DD2E6C5">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10</w:t>
            </w:r>
            <w:r>
              <w:rPr>
                <w:color w:val="000000"/>
                <w:kern w:val="0"/>
                <w:sz w:val="24"/>
                <w:szCs w:val="24"/>
              </w:rPr>
              <w:t>分）</w:t>
            </w:r>
          </w:p>
        </w:tc>
        <w:tc>
          <w:tcPr>
            <w:tcW w:w="1143" w:type="dxa"/>
            <w:shd w:val="clear" w:color="auto" w:fill="auto"/>
            <w:vAlign w:val="center"/>
          </w:tcPr>
          <w:p w14:paraId="690CBB5F">
            <w:pPr>
              <w:widowControl/>
              <w:adjustRightInd w:val="0"/>
              <w:snapToGrid w:val="0"/>
              <w:jc w:val="center"/>
              <w:rPr>
                <w:color w:val="000000"/>
                <w:kern w:val="0"/>
                <w:sz w:val="24"/>
                <w:szCs w:val="24"/>
              </w:rPr>
            </w:pPr>
            <w:r>
              <w:rPr>
                <w:color w:val="000000"/>
                <w:kern w:val="0"/>
                <w:sz w:val="24"/>
                <w:szCs w:val="24"/>
              </w:rPr>
              <w:t>分值</w:t>
            </w:r>
          </w:p>
        </w:tc>
      </w:tr>
      <w:tr w14:paraId="3EF65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09259C7">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1324AD9E">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6713B540">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0DA1A22F">
            <w:pPr>
              <w:widowControl/>
              <w:adjustRightInd w:val="0"/>
              <w:snapToGrid w:val="0"/>
              <w:rPr>
                <w:rFonts w:hint="default" w:eastAsia="宋体"/>
                <w:kern w:val="0"/>
                <w:sz w:val="24"/>
                <w:szCs w:val="24"/>
                <w:lang w:val="en-US" w:eastAsia="zh-CN"/>
              </w:rPr>
            </w:pPr>
            <w:r>
              <w:rPr>
                <w:kern w:val="0"/>
                <w:sz w:val="24"/>
                <w:szCs w:val="24"/>
              </w:rPr>
              <w:t>（2）投标报价得分=（评标基准价/投标报价）×</w:t>
            </w:r>
            <w:r>
              <w:rPr>
                <w:rFonts w:hint="eastAsia"/>
                <w:kern w:val="0"/>
                <w:sz w:val="24"/>
                <w:szCs w:val="24"/>
                <w:lang w:val="en-US" w:eastAsia="zh-CN"/>
              </w:rPr>
              <w:t>10</w:t>
            </w:r>
          </w:p>
          <w:p w14:paraId="1DFD8E10">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357D476A">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05B0D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D2B1C79">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60</w:t>
            </w:r>
            <w:r>
              <w:rPr>
                <w:color w:val="000000"/>
                <w:kern w:val="0"/>
                <w:sz w:val="24"/>
                <w:szCs w:val="24"/>
              </w:rPr>
              <w:t>分）</w:t>
            </w:r>
          </w:p>
        </w:tc>
        <w:tc>
          <w:tcPr>
            <w:tcW w:w="1143" w:type="dxa"/>
            <w:shd w:val="clear" w:color="auto" w:fill="auto"/>
            <w:vAlign w:val="center"/>
          </w:tcPr>
          <w:p w14:paraId="078BD9E7">
            <w:pPr>
              <w:widowControl/>
              <w:adjustRightInd w:val="0"/>
              <w:snapToGrid w:val="0"/>
              <w:jc w:val="center"/>
              <w:rPr>
                <w:color w:val="000000"/>
                <w:kern w:val="0"/>
                <w:sz w:val="24"/>
                <w:szCs w:val="24"/>
              </w:rPr>
            </w:pPr>
            <w:r>
              <w:rPr>
                <w:color w:val="000000"/>
                <w:kern w:val="0"/>
                <w:sz w:val="24"/>
                <w:szCs w:val="24"/>
              </w:rPr>
              <w:t>分值</w:t>
            </w:r>
          </w:p>
        </w:tc>
      </w:tr>
      <w:tr w14:paraId="3E02F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39D4A1">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8C73181">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0D3AEF6F">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5C8856BF">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p>
          <w:p w14:paraId="2C6C6A0E">
            <w:pPr>
              <w:widowControl/>
              <w:adjustRightInd w:val="0"/>
              <w:snapToGrid w:val="0"/>
              <w:rPr>
                <w:kern w:val="0"/>
                <w:sz w:val="24"/>
                <w:szCs w:val="24"/>
              </w:rPr>
            </w:pPr>
            <w:r>
              <w:rPr>
                <w:rFonts w:hint="eastAsia"/>
                <w:kern w:val="0"/>
                <w:sz w:val="24"/>
                <w:szCs w:val="24"/>
              </w:rPr>
              <w:t>B. 提供上述合同服务期限内至少一个月的服务方开具的物业费发票凭证原件扫描件。</w:t>
            </w:r>
          </w:p>
          <w:p w14:paraId="1113F10B">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2B75CE64">
            <w:pPr>
              <w:widowControl/>
              <w:adjustRightInd w:val="0"/>
              <w:snapToGrid w:val="0"/>
              <w:jc w:val="center"/>
              <w:rPr>
                <w:color w:val="000000"/>
                <w:kern w:val="0"/>
                <w:sz w:val="24"/>
                <w:szCs w:val="24"/>
              </w:rPr>
            </w:pPr>
            <w:r>
              <w:rPr>
                <w:rFonts w:hint="eastAsia"/>
                <w:color w:val="000000"/>
                <w:kern w:val="0"/>
                <w:sz w:val="24"/>
                <w:szCs w:val="24"/>
              </w:rPr>
              <w:t>10</w:t>
            </w:r>
          </w:p>
        </w:tc>
      </w:tr>
      <w:tr w14:paraId="00AF8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DA65B4">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1751B5FB">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320C8F7C">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8138BDD">
            <w:pPr>
              <w:widowControl/>
              <w:adjustRightInd w:val="0"/>
              <w:snapToGrid w:val="0"/>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508CF47B">
            <w:pPr>
              <w:widowControl/>
              <w:adjustRightInd w:val="0"/>
              <w:snapToGrid w:val="0"/>
              <w:jc w:val="center"/>
              <w:rPr>
                <w:color w:val="auto"/>
                <w:kern w:val="0"/>
                <w:sz w:val="24"/>
                <w:szCs w:val="24"/>
              </w:rPr>
            </w:pPr>
            <w:r>
              <w:rPr>
                <w:rFonts w:hint="eastAsia"/>
                <w:color w:val="auto"/>
                <w:kern w:val="0"/>
                <w:sz w:val="24"/>
                <w:szCs w:val="24"/>
              </w:rPr>
              <w:t>6</w:t>
            </w:r>
          </w:p>
        </w:tc>
      </w:tr>
      <w:tr w14:paraId="04B9A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212DB0">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70AF4CB8">
            <w:pPr>
              <w:widowControl/>
              <w:adjustRightInd w:val="0"/>
              <w:snapToGrid w:val="0"/>
              <w:jc w:val="center"/>
              <w:rPr>
                <w:color w:val="auto"/>
                <w:kern w:val="0"/>
                <w:sz w:val="24"/>
                <w:szCs w:val="24"/>
                <w:highlight w:val="none"/>
              </w:rPr>
            </w:pPr>
            <w:r>
              <w:rPr>
                <w:rFonts w:hint="eastAsia"/>
                <w:color w:val="auto"/>
                <w:kern w:val="0"/>
                <w:sz w:val="24"/>
                <w:szCs w:val="24"/>
                <w:highlight w:val="none"/>
              </w:rPr>
              <w:t>派驻项目经理评价</w:t>
            </w:r>
          </w:p>
        </w:tc>
        <w:tc>
          <w:tcPr>
            <w:tcW w:w="7311" w:type="dxa"/>
            <w:shd w:val="clear" w:color="auto" w:fill="auto"/>
            <w:vAlign w:val="center"/>
          </w:tcPr>
          <w:p w14:paraId="6B36E4B1">
            <w:pPr>
              <w:widowControl/>
              <w:adjustRightInd w:val="0"/>
              <w:snapToGrid w:val="0"/>
              <w:rPr>
                <w:color w:val="auto"/>
                <w:kern w:val="0"/>
                <w:sz w:val="24"/>
                <w:szCs w:val="24"/>
                <w:highlight w:val="none"/>
              </w:rPr>
            </w:pPr>
            <w:r>
              <w:rPr>
                <w:color w:val="auto"/>
                <w:kern w:val="0"/>
                <w:sz w:val="24"/>
                <w:szCs w:val="24"/>
                <w:highlight w:val="none"/>
              </w:rPr>
              <w:t>投入的项目经理为投标单位正式员工，提供项目经理姓名、开标日前三个月中连续两个月的由投标单位或其分公司为该项目经理缴纳社会保险证明扫描件，否则不予认定加分。</w:t>
            </w:r>
          </w:p>
          <w:p w14:paraId="236226A5">
            <w:pPr>
              <w:widowControl/>
              <w:adjustRightInd w:val="0"/>
              <w:snapToGrid w:val="0"/>
              <w:rPr>
                <w:rFonts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（1）提供项目经理</w:t>
            </w:r>
            <w:r>
              <w:rPr>
                <w:rFonts w:hint="eastAsia" w:ascii="Times New Roman" w:hAnsi="Times New Roman" w:cs="Times New Roman"/>
                <w:color w:val="auto"/>
                <w:kern w:val="0"/>
                <w:sz w:val="24"/>
                <w:szCs w:val="24"/>
                <w:highlight w:val="none"/>
                <w:lang w:val="en-US" w:eastAsia="zh-CN"/>
              </w:rPr>
              <w:t>专科</w:t>
            </w:r>
            <w:r>
              <w:rPr>
                <w:rFonts w:hint="eastAsia" w:ascii="Times New Roman" w:hAnsi="Times New Roman" w:cs="Times New Roman"/>
                <w:color w:val="auto"/>
                <w:kern w:val="0"/>
                <w:sz w:val="24"/>
                <w:szCs w:val="24"/>
                <w:highlight w:val="none"/>
              </w:rPr>
              <w:t>以上（含</w:t>
            </w:r>
            <w:r>
              <w:rPr>
                <w:rFonts w:hint="eastAsia" w:ascii="Times New Roman" w:hAnsi="Times New Roman" w:cs="Times New Roman"/>
                <w:color w:val="auto"/>
                <w:kern w:val="0"/>
                <w:sz w:val="24"/>
                <w:szCs w:val="24"/>
                <w:highlight w:val="none"/>
                <w:lang w:val="en-US" w:eastAsia="zh-CN"/>
              </w:rPr>
              <w:t>专科</w:t>
            </w:r>
            <w:r>
              <w:rPr>
                <w:rFonts w:hint="eastAsia" w:ascii="Times New Roman" w:hAnsi="Times New Roman" w:cs="Times New Roman"/>
                <w:color w:val="auto"/>
                <w:kern w:val="0"/>
                <w:sz w:val="24"/>
                <w:szCs w:val="24"/>
                <w:highlight w:val="none"/>
              </w:rPr>
              <w:t>）毕业证书扫描件，且性别年龄满足招标文件要求：</w:t>
            </w:r>
            <w:r>
              <w:rPr>
                <w:rFonts w:hint="eastAsia" w:cs="Times New Roman"/>
                <w:color w:val="auto"/>
                <w:kern w:val="0"/>
                <w:sz w:val="24"/>
                <w:szCs w:val="24"/>
                <w:highlight w:val="none"/>
                <w:lang w:val="en-US" w:eastAsia="zh-CN"/>
              </w:rPr>
              <w:t>2</w:t>
            </w:r>
            <w:r>
              <w:rPr>
                <w:rFonts w:hint="eastAsia" w:ascii="Times New Roman" w:hAnsi="Times New Roman" w:cs="Times New Roman"/>
                <w:color w:val="auto"/>
                <w:kern w:val="0"/>
                <w:sz w:val="24"/>
                <w:szCs w:val="24"/>
                <w:highlight w:val="none"/>
              </w:rPr>
              <w:t>分，其他：0分；</w:t>
            </w:r>
          </w:p>
          <w:p w14:paraId="658BEC74">
            <w:pPr>
              <w:widowControl/>
              <w:adjustRightInd w:val="0"/>
              <w:snapToGrid w:val="0"/>
              <w:rPr>
                <w:rFonts w:hint="eastAsia" w:ascii="Times New Roman" w:hAnsi="Times New Roman" w:cs="Times New Roman"/>
                <w:color w:val="auto"/>
                <w:kern w:val="0"/>
                <w:sz w:val="24"/>
                <w:szCs w:val="24"/>
                <w:highlight w:val="none"/>
              </w:rPr>
            </w:pPr>
            <w:r>
              <w:rPr>
                <w:rFonts w:hint="eastAsia" w:ascii="Times New Roman" w:hAnsi="Times New Roman" w:cs="Times New Roman"/>
                <w:color w:val="auto"/>
                <w:kern w:val="0"/>
                <w:sz w:val="24"/>
                <w:szCs w:val="24"/>
                <w:highlight w:val="none"/>
              </w:rPr>
              <w:t>（2）提供项目经理用户服务证明扫描件（加盖用户单位公章），用户服务证明能表明该项目经理具备三年（含三年）以上非住宅物业管理经验的，且性别年龄满足招标文件要求：</w:t>
            </w:r>
            <w:r>
              <w:rPr>
                <w:rFonts w:hint="eastAsia" w:cs="Times New Roman"/>
                <w:color w:val="auto"/>
                <w:kern w:val="0"/>
                <w:sz w:val="24"/>
                <w:szCs w:val="24"/>
                <w:highlight w:val="none"/>
                <w:lang w:val="en-US" w:eastAsia="zh-CN"/>
              </w:rPr>
              <w:t>2</w:t>
            </w:r>
            <w:r>
              <w:rPr>
                <w:rFonts w:hint="eastAsia" w:ascii="Times New Roman" w:hAnsi="Times New Roman" w:cs="Times New Roman"/>
                <w:color w:val="auto"/>
                <w:kern w:val="0"/>
                <w:sz w:val="24"/>
                <w:szCs w:val="24"/>
                <w:highlight w:val="none"/>
              </w:rPr>
              <w:t>分，其他：0分；</w:t>
            </w:r>
          </w:p>
          <w:p w14:paraId="7004DC00">
            <w:pPr>
              <w:widowControl/>
              <w:adjustRightInd w:val="0"/>
              <w:snapToGrid w:val="0"/>
              <w:rPr>
                <w:color w:val="auto"/>
                <w:highlight w:val="none"/>
              </w:rPr>
            </w:pPr>
            <w:r>
              <w:rPr>
                <w:rFonts w:hint="eastAsia" w:ascii="Times New Roman" w:hAnsi="Times New Roman" w:cs="Times New Roman"/>
                <w:color w:val="auto"/>
                <w:kern w:val="0"/>
                <w:sz w:val="24"/>
                <w:szCs w:val="24"/>
                <w:highlight w:val="none"/>
                <w:lang w:eastAsia="zh-CN"/>
              </w:rPr>
              <w:t>（</w:t>
            </w:r>
            <w:r>
              <w:rPr>
                <w:rFonts w:hint="eastAsia" w:ascii="Times New Roman" w:hAnsi="Times New Roman" w:cs="Times New Roman"/>
                <w:color w:val="auto"/>
                <w:kern w:val="0"/>
                <w:sz w:val="24"/>
                <w:szCs w:val="24"/>
                <w:highlight w:val="none"/>
                <w:lang w:val="en-US" w:eastAsia="zh-CN"/>
              </w:rPr>
              <w:t>3</w:t>
            </w:r>
            <w:r>
              <w:rPr>
                <w:rFonts w:hint="eastAsia" w:ascii="Times New Roman" w:hAnsi="Times New Roman" w:cs="Times New Roman"/>
                <w:color w:val="auto"/>
                <w:kern w:val="0"/>
                <w:sz w:val="24"/>
                <w:szCs w:val="24"/>
                <w:highlight w:val="none"/>
                <w:lang w:eastAsia="zh-CN"/>
              </w:rPr>
              <w:t>）</w:t>
            </w:r>
            <w:r>
              <w:rPr>
                <w:rFonts w:hint="eastAsia" w:ascii="Times New Roman" w:hAnsi="Times New Roman" w:cs="Times New Roman"/>
                <w:color w:val="auto"/>
                <w:kern w:val="0"/>
                <w:sz w:val="24"/>
                <w:szCs w:val="24"/>
                <w:highlight w:val="none"/>
                <w:lang w:val="en-US" w:eastAsia="zh-CN"/>
              </w:rPr>
              <w:t>项目经理提供</w:t>
            </w:r>
            <w:r>
              <w:rPr>
                <w:rFonts w:hint="eastAsia" w:ascii="Times New Roman" w:hAnsi="Times New Roman" w:cs="Times New Roman"/>
                <w:color w:val="auto"/>
                <w:kern w:val="0"/>
                <w:sz w:val="24"/>
                <w:szCs w:val="24"/>
                <w:highlight w:val="none"/>
              </w:rPr>
              <w:t>卫生防疫部门或医疗机构颁发的健康证扫描件，且性别年龄满足招标文件要求：</w:t>
            </w:r>
            <w:r>
              <w:rPr>
                <w:rFonts w:hint="eastAsia" w:cs="Times New Roman"/>
                <w:color w:val="auto"/>
                <w:kern w:val="0"/>
                <w:sz w:val="24"/>
                <w:szCs w:val="24"/>
                <w:highlight w:val="none"/>
                <w:lang w:val="en-US" w:eastAsia="zh-CN"/>
              </w:rPr>
              <w:t>2</w:t>
            </w:r>
            <w:r>
              <w:rPr>
                <w:rFonts w:hint="eastAsia" w:ascii="Times New Roman" w:hAnsi="Times New Roman" w:cs="Times New Roman"/>
                <w:color w:val="auto"/>
                <w:kern w:val="0"/>
                <w:sz w:val="24"/>
                <w:szCs w:val="24"/>
                <w:highlight w:val="none"/>
              </w:rPr>
              <w:t>分，其他：0分；</w:t>
            </w:r>
          </w:p>
        </w:tc>
        <w:tc>
          <w:tcPr>
            <w:tcW w:w="1143" w:type="dxa"/>
            <w:shd w:val="clear" w:color="auto" w:fill="auto"/>
            <w:vAlign w:val="center"/>
          </w:tcPr>
          <w:p w14:paraId="174E5C4D">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38F6A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4D77197">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443F7FD8">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4E099E5F">
            <w:pPr>
              <w:widowControl/>
              <w:adjustRightInd w:val="0"/>
              <w:snapToGrid w:val="0"/>
              <w:rPr>
                <w:rFonts w:hint="eastAsia" w:ascii="Times New Roman" w:hAnsi="Times New Roman" w:cs="Times New Roman"/>
                <w:color w:val="auto"/>
                <w:kern w:val="0"/>
                <w:sz w:val="24"/>
                <w:szCs w:val="24"/>
              </w:rPr>
            </w:pP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lang w:val="en-US" w:eastAsia="zh-CN"/>
              </w:rPr>
              <w:t>1</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rPr>
              <w:t>项目主管：提供项目主管</w:t>
            </w:r>
            <w:r>
              <w:rPr>
                <w:rFonts w:hint="eastAsia" w:cs="Times New Roman"/>
                <w:color w:val="auto"/>
                <w:kern w:val="0"/>
                <w:sz w:val="24"/>
                <w:szCs w:val="24"/>
                <w:lang w:val="en-US" w:eastAsia="zh-CN"/>
              </w:rPr>
              <w:t>的</w:t>
            </w:r>
            <w:r>
              <w:rPr>
                <w:rFonts w:hint="eastAsia" w:ascii="Times New Roman" w:hAnsi="Times New Roman" w:cs="Times New Roman"/>
                <w:color w:val="auto"/>
                <w:kern w:val="0"/>
                <w:sz w:val="24"/>
                <w:szCs w:val="24"/>
              </w:rPr>
              <w:t>卫生防疫部门或医疗机构颁发的健康证扫描件且性别年龄满足招标文件要求</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lang w:val="en-US" w:eastAsia="zh-CN"/>
              </w:rPr>
              <w:t>得</w:t>
            </w:r>
            <w:r>
              <w:rPr>
                <w:rFonts w:hint="eastAsia" w:cs="Times New Roman"/>
                <w:color w:val="auto"/>
                <w:kern w:val="0"/>
                <w:sz w:val="24"/>
                <w:szCs w:val="24"/>
                <w:lang w:val="en-US" w:eastAsia="zh-CN"/>
              </w:rPr>
              <w:t>2</w:t>
            </w:r>
            <w:r>
              <w:rPr>
                <w:rFonts w:hint="eastAsia" w:ascii="Times New Roman" w:hAnsi="Times New Roman" w:cs="Times New Roman"/>
                <w:color w:val="auto"/>
                <w:kern w:val="0"/>
                <w:sz w:val="24"/>
                <w:szCs w:val="24"/>
                <w:lang w:val="en-US" w:eastAsia="zh-CN"/>
              </w:rPr>
              <w:t>分，最多</w:t>
            </w:r>
            <w:r>
              <w:rPr>
                <w:rFonts w:hint="eastAsia" w:cs="Times New Roman"/>
                <w:color w:val="auto"/>
                <w:kern w:val="0"/>
                <w:sz w:val="24"/>
                <w:szCs w:val="24"/>
                <w:lang w:val="en-US" w:eastAsia="zh-CN"/>
              </w:rPr>
              <w:t>6</w:t>
            </w:r>
            <w:r>
              <w:rPr>
                <w:rFonts w:hint="eastAsia" w:ascii="Times New Roman" w:hAnsi="Times New Roman" w:cs="Times New Roman"/>
                <w:color w:val="auto"/>
                <w:kern w:val="0"/>
                <w:sz w:val="24"/>
                <w:szCs w:val="24"/>
                <w:lang w:val="en-US" w:eastAsia="zh-CN"/>
              </w:rPr>
              <w:t>分；</w:t>
            </w:r>
          </w:p>
          <w:p w14:paraId="1451F47B">
            <w:pPr>
              <w:widowControl/>
              <w:adjustRightInd w:val="0"/>
              <w:snapToGrid w:val="0"/>
              <w:rPr>
                <w:rFonts w:hint="eastAsia" w:ascii="Times New Roman" w:hAnsi="Times New Roman" w:cs="Times New Roman"/>
                <w:color w:val="auto"/>
                <w:kern w:val="0"/>
                <w:sz w:val="24"/>
                <w:szCs w:val="24"/>
                <w:lang w:eastAsia="zh-CN"/>
              </w:rPr>
            </w:pP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lang w:val="en-US" w:eastAsia="zh-CN"/>
              </w:rPr>
              <w:t>2</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rPr>
              <w:t>项目主管：提供上述人员（已提供合格证书扫描件的）开标日当月或上一月由投标单位或其分公司缴纳社会保险证明扫描件，每个合格的人员社保证明扫描件得</w:t>
            </w:r>
            <w:r>
              <w:rPr>
                <w:rFonts w:hint="eastAsia" w:ascii="Times New Roman" w:hAnsi="Times New Roman" w:cs="Times New Roman"/>
                <w:color w:val="auto"/>
                <w:kern w:val="0"/>
                <w:sz w:val="24"/>
                <w:szCs w:val="24"/>
                <w:lang w:val="en-US" w:eastAsia="zh-CN"/>
              </w:rPr>
              <w:t>得</w:t>
            </w:r>
            <w:r>
              <w:rPr>
                <w:rFonts w:hint="eastAsia" w:cs="Times New Roman"/>
                <w:color w:val="auto"/>
                <w:kern w:val="0"/>
                <w:sz w:val="24"/>
                <w:szCs w:val="24"/>
                <w:lang w:val="en-US" w:eastAsia="zh-CN"/>
              </w:rPr>
              <w:t>2</w:t>
            </w:r>
            <w:r>
              <w:rPr>
                <w:rFonts w:hint="eastAsia" w:ascii="Times New Roman" w:hAnsi="Times New Roman" w:cs="Times New Roman"/>
                <w:color w:val="auto"/>
                <w:kern w:val="0"/>
                <w:sz w:val="24"/>
                <w:szCs w:val="24"/>
                <w:lang w:val="en-US" w:eastAsia="zh-CN"/>
              </w:rPr>
              <w:t>分，最多</w:t>
            </w:r>
            <w:r>
              <w:rPr>
                <w:rFonts w:hint="eastAsia" w:cs="Times New Roman"/>
                <w:color w:val="auto"/>
                <w:kern w:val="0"/>
                <w:sz w:val="24"/>
                <w:szCs w:val="24"/>
                <w:lang w:val="en-US" w:eastAsia="zh-CN"/>
              </w:rPr>
              <w:t>6</w:t>
            </w:r>
            <w:r>
              <w:rPr>
                <w:rFonts w:hint="eastAsia" w:ascii="Times New Roman" w:hAnsi="Times New Roman" w:cs="Times New Roman"/>
                <w:color w:val="auto"/>
                <w:kern w:val="0"/>
                <w:sz w:val="24"/>
                <w:szCs w:val="24"/>
                <w:lang w:val="en-US" w:eastAsia="zh-CN"/>
              </w:rPr>
              <w:t>分；</w:t>
            </w:r>
          </w:p>
          <w:p w14:paraId="62BF16FE">
            <w:pPr>
              <w:widowControl/>
              <w:adjustRightInd w:val="0"/>
              <w:snapToGrid w:val="0"/>
              <w:rPr>
                <w:rFonts w:hint="eastAsia" w:ascii="Times New Roman" w:hAnsi="Times New Roman" w:cs="Times New Roman"/>
                <w:color w:val="auto"/>
                <w:kern w:val="0"/>
                <w:sz w:val="24"/>
                <w:szCs w:val="24"/>
              </w:rPr>
            </w:pP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lang w:val="en-US" w:eastAsia="zh-CN"/>
              </w:rPr>
              <w:t>3</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rPr>
              <w:t>维修工</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lang w:val="en-US" w:eastAsia="zh-CN"/>
              </w:rPr>
              <w:t>提供</w:t>
            </w:r>
            <w:r>
              <w:rPr>
                <w:rFonts w:hint="eastAsia" w:ascii="Times New Roman" w:hAnsi="Times New Roman" w:cs="Times New Roman"/>
                <w:color w:val="auto"/>
                <w:kern w:val="0"/>
                <w:sz w:val="24"/>
                <w:szCs w:val="24"/>
              </w:rPr>
              <w:t>《特种作业操作证（低压电工作业）》</w:t>
            </w:r>
            <w:r>
              <w:rPr>
                <w:rFonts w:hint="eastAsia" w:ascii="Times New Roman" w:hAnsi="Times New Roman" w:cs="Times New Roman"/>
                <w:color w:val="auto"/>
                <w:kern w:val="0"/>
                <w:sz w:val="24"/>
                <w:szCs w:val="24"/>
                <w:lang w:val="en-US" w:eastAsia="zh-CN"/>
              </w:rPr>
              <w:t>和</w:t>
            </w:r>
            <w:r>
              <w:rPr>
                <w:rFonts w:hint="eastAsia" w:ascii="Times New Roman" w:hAnsi="Times New Roman" w:cs="Times New Roman"/>
                <w:color w:val="auto"/>
                <w:kern w:val="0"/>
                <w:sz w:val="24"/>
                <w:szCs w:val="24"/>
              </w:rPr>
              <w:t>卫生防疫部门或医疗机构颁发的健康证扫描件且性别年龄满足招标文件要求：</w:t>
            </w:r>
            <w:r>
              <w:rPr>
                <w:rFonts w:hint="eastAsia" w:cs="Times New Roman"/>
                <w:color w:val="auto"/>
                <w:kern w:val="0"/>
                <w:sz w:val="24"/>
                <w:szCs w:val="24"/>
                <w:lang w:val="en-US" w:eastAsia="zh-CN"/>
              </w:rPr>
              <w:t>2</w:t>
            </w:r>
            <w:r>
              <w:rPr>
                <w:rFonts w:hint="eastAsia" w:ascii="Times New Roman" w:hAnsi="Times New Roman" w:cs="Times New Roman"/>
                <w:color w:val="auto"/>
                <w:kern w:val="0"/>
                <w:sz w:val="24"/>
                <w:szCs w:val="24"/>
              </w:rPr>
              <w:t>分，</w:t>
            </w:r>
            <w:r>
              <w:rPr>
                <w:rFonts w:hint="eastAsia" w:ascii="Times New Roman" w:hAnsi="Times New Roman" w:cs="Times New Roman"/>
                <w:color w:val="auto"/>
                <w:kern w:val="0"/>
                <w:sz w:val="24"/>
                <w:szCs w:val="24"/>
                <w:lang w:val="en-US" w:eastAsia="zh-CN"/>
              </w:rPr>
              <w:t>最多</w:t>
            </w:r>
            <w:r>
              <w:rPr>
                <w:rFonts w:hint="eastAsia" w:cs="Times New Roman"/>
                <w:color w:val="auto"/>
                <w:kern w:val="0"/>
                <w:sz w:val="24"/>
                <w:szCs w:val="24"/>
                <w:lang w:val="en-US" w:eastAsia="zh-CN"/>
              </w:rPr>
              <w:t>2</w:t>
            </w:r>
            <w:r>
              <w:rPr>
                <w:rFonts w:hint="eastAsia" w:ascii="Times New Roman" w:hAnsi="Times New Roman" w:cs="Times New Roman"/>
                <w:color w:val="auto"/>
                <w:kern w:val="0"/>
                <w:sz w:val="24"/>
                <w:szCs w:val="24"/>
              </w:rPr>
              <w:t>分；</w:t>
            </w:r>
          </w:p>
          <w:p w14:paraId="084F8E65">
            <w:pPr>
              <w:widowControl/>
              <w:adjustRightInd w:val="0"/>
              <w:snapToGrid w:val="0"/>
              <w:rPr>
                <w:rFonts w:hint="eastAsia" w:ascii="Times New Roman" w:hAnsi="Times New Roman" w:cs="Times New Roman"/>
                <w:color w:val="auto"/>
                <w:kern w:val="0"/>
                <w:sz w:val="24"/>
                <w:szCs w:val="24"/>
              </w:rPr>
            </w:pPr>
            <w:r>
              <w:rPr>
                <w:rFonts w:hint="eastAsia" w:ascii="Times New Roman" w:hAnsi="Times New Roman" w:cs="Times New Roman"/>
                <w:color w:val="auto"/>
                <w:kern w:val="0"/>
                <w:sz w:val="24"/>
                <w:szCs w:val="24"/>
                <w:lang w:eastAsia="zh-CN"/>
              </w:rPr>
              <w:t>（</w:t>
            </w:r>
            <w:r>
              <w:rPr>
                <w:rFonts w:hint="eastAsia" w:cs="Times New Roman"/>
                <w:color w:val="auto"/>
                <w:kern w:val="0"/>
                <w:sz w:val="24"/>
                <w:szCs w:val="24"/>
                <w:lang w:val="en-US" w:eastAsia="zh-CN"/>
              </w:rPr>
              <w:t>4</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rPr>
              <w:t>维修工</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2</w:t>
            </w:r>
            <w:r>
              <w:rPr>
                <w:rFonts w:hint="eastAsia" w:ascii="Times New Roman" w:hAnsi="Times New Roman" w:cs="Times New Roman"/>
                <w:color w:val="auto"/>
                <w:kern w:val="0"/>
                <w:sz w:val="24"/>
                <w:szCs w:val="24"/>
              </w:rPr>
              <w:t>分，最多</w:t>
            </w:r>
            <w:r>
              <w:rPr>
                <w:rFonts w:hint="eastAsia" w:cs="Times New Roman"/>
                <w:color w:val="auto"/>
                <w:kern w:val="0"/>
                <w:sz w:val="24"/>
                <w:szCs w:val="24"/>
                <w:lang w:val="en-US" w:eastAsia="zh-CN"/>
              </w:rPr>
              <w:t>2</w:t>
            </w:r>
            <w:r>
              <w:rPr>
                <w:rFonts w:hint="eastAsia" w:ascii="Times New Roman" w:hAnsi="Times New Roman" w:cs="Times New Roman"/>
                <w:color w:val="auto"/>
                <w:kern w:val="0"/>
                <w:sz w:val="24"/>
                <w:szCs w:val="24"/>
              </w:rPr>
              <w:t>分；</w:t>
            </w:r>
          </w:p>
          <w:p w14:paraId="0689FF6A">
            <w:pPr>
              <w:widowControl/>
              <w:adjustRightInd w:val="0"/>
              <w:snapToGrid w:val="0"/>
              <w:rPr>
                <w:rFonts w:hint="eastAsia" w:ascii="Times New Roman" w:hAnsi="Times New Roman" w:cs="Times New Roman"/>
                <w:color w:val="auto"/>
                <w:kern w:val="0"/>
                <w:sz w:val="24"/>
                <w:szCs w:val="24"/>
              </w:rPr>
            </w:pPr>
            <w:r>
              <w:rPr>
                <w:rFonts w:hint="eastAsia" w:ascii="Times New Roman" w:hAnsi="Times New Roman" w:cs="Times New Roman"/>
                <w:color w:val="auto"/>
                <w:kern w:val="0"/>
                <w:sz w:val="24"/>
                <w:szCs w:val="24"/>
                <w:lang w:eastAsia="zh-CN"/>
              </w:rPr>
              <w:t>（</w:t>
            </w:r>
            <w:r>
              <w:rPr>
                <w:rFonts w:hint="eastAsia" w:cs="Times New Roman"/>
                <w:color w:val="auto"/>
                <w:kern w:val="0"/>
                <w:sz w:val="24"/>
                <w:szCs w:val="24"/>
                <w:lang w:val="en-US" w:eastAsia="zh-CN"/>
              </w:rPr>
              <w:t>5</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rPr>
              <w:t>管理员</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rPr>
              <w:t>提供管理员</w:t>
            </w:r>
            <w:r>
              <w:rPr>
                <w:rFonts w:hint="eastAsia" w:cs="Times New Roman"/>
                <w:color w:val="auto"/>
                <w:kern w:val="0"/>
                <w:sz w:val="24"/>
                <w:szCs w:val="24"/>
                <w:lang w:val="en-US" w:eastAsia="zh-CN"/>
              </w:rPr>
              <w:t>的</w:t>
            </w:r>
            <w:r>
              <w:rPr>
                <w:rFonts w:hint="eastAsia" w:ascii="Times New Roman" w:hAnsi="Times New Roman" w:cs="Times New Roman"/>
                <w:color w:val="auto"/>
                <w:kern w:val="0"/>
                <w:sz w:val="24"/>
                <w:szCs w:val="24"/>
              </w:rPr>
              <w:t>卫生防疫部门或医疗机构颁发的健康证扫描件且性别年龄满足招标文件要求：</w:t>
            </w:r>
            <w:r>
              <w:rPr>
                <w:rFonts w:hint="eastAsia" w:cs="Times New Roman"/>
                <w:color w:val="auto"/>
                <w:kern w:val="0"/>
                <w:sz w:val="24"/>
                <w:szCs w:val="24"/>
                <w:lang w:val="en-US" w:eastAsia="zh-CN"/>
              </w:rPr>
              <w:t>得2</w:t>
            </w:r>
            <w:r>
              <w:rPr>
                <w:rFonts w:hint="eastAsia" w:ascii="Times New Roman" w:hAnsi="Times New Roman" w:cs="Times New Roman"/>
                <w:color w:val="auto"/>
                <w:kern w:val="0"/>
                <w:sz w:val="24"/>
                <w:szCs w:val="24"/>
              </w:rPr>
              <w:t>分，</w:t>
            </w:r>
            <w:r>
              <w:rPr>
                <w:rFonts w:hint="eastAsia" w:ascii="Times New Roman" w:hAnsi="Times New Roman" w:cs="Times New Roman"/>
                <w:color w:val="auto"/>
                <w:kern w:val="0"/>
                <w:sz w:val="24"/>
                <w:szCs w:val="24"/>
                <w:lang w:val="en-US" w:eastAsia="zh-CN"/>
              </w:rPr>
              <w:t>最多</w:t>
            </w:r>
            <w:r>
              <w:rPr>
                <w:rFonts w:hint="eastAsia" w:cs="Times New Roman"/>
                <w:color w:val="auto"/>
                <w:kern w:val="0"/>
                <w:sz w:val="24"/>
                <w:szCs w:val="24"/>
                <w:lang w:val="en-US" w:eastAsia="zh-CN"/>
              </w:rPr>
              <w:t>4</w:t>
            </w:r>
            <w:r>
              <w:rPr>
                <w:rFonts w:hint="eastAsia" w:ascii="Times New Roman" w:hAnsi="Times New Roman" w:cs="Times New Roman"/>
                <w:color w:val="auto"/>
                <w:kern w:val="0"/>
                <w:sz w:val="24"/>
                <w:szCs w:val="24"/>
              </w:rPr>
              <w:t>分；</w:t>
            </w:r>
          </w:p>
          <w:p w14:paraId="5B967E6D">
            <w:pPr>
              <w:widowControl/>
              <w:adjustRightInd w:val="0"/>
              <w:snapToGrid w:val="0"/>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eastAsia="zh-CN"/>
              </w:rPr>
              <w:t>（</w:t>
            </w:r>
            <w:r>
              <w:rPr>
                <w:rFonts w:hint="eastAsia" w:cs="Times New Roman"/>
                <w:color w:val="auto"/>
                <w:kern w:val="0"/>
                <w:sz w:val="24"/>
                <w:szCs w:val="24"/>
                <w:lang w:val="en-US" w:eastAsia="zh-CN"/>
              </w:rPr>
              <w:t>6</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rPr>
              <w:t>管理员</w:t>
            </w:r>
            <w:r>
              <w:rPr>
                <w:rFonts w:hint="eastAsia" w:ascii="Times New Roman" w:hAnsi="Times New Roman" w:cs="Times New Roman"/>
                <w:color w:val="auto"/>
                <w:kern w:val="0"/>
                <w:sz w:val="24"/>
                <w:szCs w:val="24"/>
                <w:lang w:eastAsia="zh-CN"/>
              </w:rPr>
              <w:t>：</w:t>
            </w:r>
            <w:r>
              <w:rPr>
                <w:rFonts w:hint="eastAsia" w:ascii="Times New Roman" w:hAnsi="Times New Roman" w:cs="Times New Roman"/>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2</w:t>
            </w:r>
            <w:r>
              <w:rPr>
                <w:rFonts w:hint="eastAsia" w:ascii="Times New Roman" w:hAnsi="Times New Roman" w:cs="Times New Roman"/>
                <w:color w:val="auto"/>
                <w:kern w:val="0"/>
                <w:sz w:val="24"/>
                <w:szCs w:val="24"/>
              </w:rPr>
              <w:t>分，最多</w:t>
            </w:r>
            <w:r>
              <w:rPr>
                <w:rFonts w:hint="eastAsia" w:cs="Times New Roman"/>
                <w:color w:val="auto"/>
                <w:kern w:val="0"/>
                <w:sz w:val="24"/>
                <w:szCs w:val="24"/>
                <w:lang w:val="en-US" w:eastAsia="zh-CN"/>
              </w:rPr>
              <w:t>4</w:t>
            </w:r>
            <w:r>
              <w:rPr>
                <w:rFonts w:hint="eastAsia" w:ascii="Times New Roman" w:hAnsi="Times New Roman" w:cs="Times New Roman"/>
                <w:color w:val="auto"/>
                <w:kern w:val="0"/>
                <w:sz w:val="24"/>
                <w:szCs w:val="24"/>
              </w:rPr>
              <w:t>分；</w:t>
            </w:r>
          </w:p>
        </w:tc>
        <w:tc>
          <w:tcPr>
            <w:tcW w:w="1143" w:type="dxa"/>
            <w:shd w:val="clear" w:color="auto" w:fill="auto"/>
            <w:vAlign w:val="center"/>
          </w:tcPr>
          <w:p w14:paraId="5D8FA0C4">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505B6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0E72FFA">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243A938E">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46320AAE">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DAE1884">
            <w:pPr>
              <w:widowControl/>
              <w:adjustRightInd w:val="0"/>
              <w:snapToGrid w:val="0"/>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41862600">
            <w:pPr>
              <w:widowControl/>
              <w:adjustRightInd w:val="0"/>
              <w:snapToGrid w:val="0"/>
              <w:jc w:val="center"/>
              <w:rPr>
                <w:color w:val="auto"/>
                <w:kern w:val="0"/>
                <w:sz w:val="24"/>
                <w:szCs w:val="24"/>
              </w:rPr>
            </w:pPr>
            <w:r>
              <w:rPr>
                <w:rFonts w:hint="eastAsia"/>
                <w:color w:val="auto"/>
                <w:kern w:val="0"/>
                <w:sz w:val="24"/>
                <w:szCs w:val="24"/>
              </w:rPr>
              <w:t>3</w:t>
            </w:r>
          </w:p>
        </w:tc>
      </w:tr>
      <w:tr w14:paraId="070D1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DE1B7B7">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4C9A12A3">
            <w:pPr>
              <w:widowControl/>
              <w:adjustRightInd w:val="0"/>
              <w:snapToGrid w:val="0"/>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39804BB4">
            <w:pPr>
              <w:widowControl/>
              <w:adjustRightInd w:val="0"/>
              <w:snapToGrid w:val="0"/>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2AD29A51">
            <w:pPr>
              <w:widowControl/>
              <w:adjustRightInd w:val="0"/>
              <w:snapToGrid w:val="0"/>
              <w:jc w:val="center"/>
              <w:rPr>
                <w:color w:val="auto"/>
                <w:kern w:val="0"/>
                <w:sz w:val="24"/>
                <w:szCs w:val="24"/>
              </w:rPr>
            </w:pPr>
            <w:r>
              <w:rPr>
                <w:rFonts w:hint="eastAsia"/>
                <w:color w:val="auto"/>
                <w:kern w:val="0"/>
                <w:sz w:val="24"/>
                <w:szCs w:val="24"/>
              </w:rPr>
              <w:t>1</w:t>
            </w:r>
          </w:p>
        </w:tc>
      </w:tr>
      <w:tr w14:paraId="2B5FD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5A3035EE">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773985E9">
            <w:pPr>
              <w:widowControl/>
              <w:adjustRightInd w:val="0"/>
              <w:snapToGrid w:val="0"/>
              <w:jc w:val="center"/>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6EFE69F3">
            <w:pPr>
              <w:widowControl/>
              <w:adjustRightInd w:val="0"/>
              <w:snapToGrid w:val="0"/>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10</w:t>
            </w:r>
            <w:r>
              <w:rPr>
                <w:rFonts w:hint="eastAsia"/>
                <w:color w:val="auto"/>
                <w:kern w:val="0"/>
                <w:sz w:val="24"/>
                <w:szCs w:val="24"/>
                <w:highlight w:val="none"/>
              </w:rPr>
              <w:t>分，其他0分。</w:t>
            </w:r>
          </w:p>
        </w:tc>
        <w:tc>
          <w:tcPr>
            <w:tcW w:w="1143" w:type="dxa"/>
            <w:shd w:val="clear" w:color="auto" w:fill="auto"/>
            <w:vAlign w:val="center"/>
          </w:tcPr>
          <w:p w14:paraId="3DDDDF30">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58564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11768D7">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4E0EF472">
            <w:pPr>
              <w:widowControl/>
              <w:adjustRightInd w:val="0"/>
              <w:snapToGrid w:val="0"/>
              <w:jc w:val="center"/>
              <w:rPr>
                <w:color w:val="auto"/>
                <w:kern w:val="0"/>
                <w:sz w:val="24"/>
                <w:szCs w:val="24"/>
              </w:rPr>
            </w:pPr>
            <w:r>
              <w:rPr>
                <w:color w:val="auto"/>
                <w:kern w:val="0"/>
                <w:sz w:val="24"/>
                <w:szCs w:val="24"/>
              </w:rPr>
              <w:t>分值</w:t>
            </w:r>
          </w:p>
        </w:tc>
      </w:tr>
      <w:tr w14:paraId="5B047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E76F02">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16BB2CC7">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705C7CF9">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6E077BFB">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23EADB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F60699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DF22E1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E9C6B4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4938E8">
            <w:pPr>
              <w:widowControl/>
              <w:adjustRightInd w:val="0"/>
              <w:snapToGrid w:val="0"/>
              <w:jc w:val="center"/>
              <w:rPr>
                <w:color w:val="000000"/>
                <w:kern w:val="0"/>
                <w:sz w:val="24"/>
                <w:szCs w:val="24"/>
              </w:rPr>
            </w:pPr>
            <w:r>
              <w:rPr>
                <w:rFonts w:hint="eastAsia"/>
                <w:color w:val="000000"/>
                <w:kern w:val="0"/>
                <w:sz w:val="24"/>
                <w:szCs w:val="24"/>
              </w:rPr>
              <w:t>3</w:t>
            </w:r>
          </w:p>
        </w:tc>
      </w:tr>
      <w:tr w14:paraId="6BD41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B2B636">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3EDF5787">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6E3A59D5">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1C1FBF9D">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14612F8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D392EC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1E873F6">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C9E1F7B">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8CC936">
            <w:pPr>
              <w:widowControl/>
              <w:adjustRightInd w:val="0"/>
              <w:snapToGrid w:val="0"/>
              <w:jc w:val="center"/>
              <w:rPr>
                <w:color w:val="auto"/>
                <w:kern w:val="0"/>
                <w:sz w:val="24"/>
                <w:szCs w:val="24"/>
              </w:rPr>
            </w:pPr>
            <w:r>
              <w:rPr>
                <w:rFonts w:hint="eastAsia"/>
                <w:color w:val="auto"/>
                <w:kern w:val="0"/>
                <w:sz w:val="24"/>
                <w:szCs w:val="24"/>
              </w:rPr>
              <w:t>6</w:t>
            </w:r>
          </w:p>
        </w:tc>
      </w:tr>
      <w:tr w14:paraId="2C3C5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8A2582F">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1587F0C0">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376C394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652D02F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1F30EEC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44747635">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C07C1E5">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75A2694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E5C1F5">
            <w:pPr>
              <w:widowControl/>
              <w:adjustRightInd w:val="0"/>
              <w:snapToGrid w:val="0"/>
              <w:jc w:val="center"/>
              <w:rPr>
                <w:color w:val="000000"/>
                <w:kern w:val="0"/>
                <w:sz w:val="24"/>
                <w:szCs w:val="24"/>
              </w:rPr>
            </w:pPr>
            <w:r>
              <w:rPr>
                <w:rFonts w:hint="eastAsia"/>
                <w:color w:val="000000"/>
                <w:kern w:val="0"/>
                <w:sz w:val="24"/>
                <w:szCs w:val="24"/>
              </w:rPr>
              <w:t>6</w:t>
            </w:r>
          </w:p>
        </w:tc>
      </w:tr>
      <w:tr w14:paraId="5829B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55D8A4A">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4D696551">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3137AE5D">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9EA3A6C">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4FA95C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803B7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7DFE39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86BF114">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43AA8ED">
            <w:pPr>
              <w:widowControl/>
              <w:adjustRightInd w:val="0"/>
              <w:snapToGrid w:val="0"/>
              <w:jc w:val="center"/>
              <w:rPr>
                <w:color w:val="000000"/>
                <w:kern w:val="0"/>
                <w:sz w:val="24"/>
                <w:szCs w:val="24"/>
              </w:rPr>
            </w:pPr>
            <w:r>
              <w:rPr>
                <w:rFonts w:hint="eastAsia"/>
                <w:color w:val="000000"/>
                <w:kern w:val="0"/>
                <w:sz w:val="24"/>
                <w:szCs w:val="24"/>
              </w:rPr>
              <w:t>3</w:t>
            </w:r>
          </w:p>
        </w:tc>
      </w:tr>
      <w:tr w14:paraId="022C3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DBA98A">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4F01A52C">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6B71A945">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DC17874">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6125D0F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52233B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82DC2A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A1CF7D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747D40">
            <w:pPr>
              <w:widowControl/>
              <w:adjustRightInd w:val="0"/>
              <w:snapToGrid w:val="0"/>
              <w:jc w:val="center"/>
              <w:rPr>
                <w:color w:val="000000"/>
                <w:kern w:val="0"/>
                <w:sz w:val="24"/>
                <w:szCs w:val="24"/>
              </w:rPr>
            </w:pPr>
            <w:r>
              <w:rPr>
                <w:rFonts w:hint="eastAsia"/>
                <w:color w:val="000000"/>
                <w:kern w:val="0"/>
                <w:sz w:val="24"/>
                <w:szCs w:val="24"/>
              </w:rPr>
              <w:t>3</w:t>
            </w:r>
          </w:p>
        </w:tc>
      </w:tr>
      <w:tr w14:paraId="56FF7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6D8DA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0282100">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3B2F4ED5">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49EBA74F">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6F734A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2A9A9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E53766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BA8CA6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5AF24B">
            <w:pPr>
              <w:widowControl/>
              <w:adjustRightInd w:val="0"/>
              <w:snapToGrid w:val="0"/>
              <w:jc w:val="center"/>
              <w:rPr>
                <w:color w:val="000000"/>
                <w:kern w:val="0"/>
                <w:sz w:val="24"/>
                <w:szCs w:val="24"/>
              </w:rPr>
            </w:pPr>
            <w:r>
              <w:rPr>
                <w:rFonts w:hint="eastAsia"/>
                <w:color w:val="000000"/>
                <w:kern w:val="0"/>
                <w:sz w:val="24"/>
                <w:szCs w:val="24"/>
              </w:rPr>
              <w:t>3</w:t>
            </w:r>
          </w:p>
        </w:tc>
      </w:tr>
      <w:tr w14:paraId="2AD4E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8AE0AC6">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39B1F09">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19F415BA">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0C42830F">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09FC0F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E6BE0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DF1DCB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C2A6F80">
            <w:pPr>
              <w:widowControl/>
              <w:adjustRightInd w:val="0"/>
              <w:snapToGrid w:val="0"/>
              <w:jc w:val="center"/>
              <w:rPr>
                <w:color w:val="000000"/>
                <w:kern w:val="0"/>
                <w:sz w:val="24"/>
                <w:szCs w:val="24"/>
              </w:rPr>
            </w:pPr>
            <w:r>
              <w:rPr>
                <w:color w:val="000000"/>
                <w:kern w:val="0"/>
                <w:sz w:val="24"/>
                <w:szCs w:val="24"/>
              </w:rPr>
              <w:t>3</w:t>
            </w:r>
          </w:p>
        </w:tc>
      </w:tr>
      <w:tr w14:paraId="60AB8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70224AE">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6B49BD6F">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32B86A22">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7CEADBD">
            <w:pPr>
              <w:widowControl/>
              <w:adjustRightInd w:val="0"/>
              <w:snapToGrid w:val="0"/>
              <w:rPr>
                <w:sz w:val="24"/>
              </w:rPr>
            </w:pPr>
            <w:r>
              <w:rPr>
                <w:rFonts w:hint="eastAsia"/>
                <w:sz w:val="24"/>
              </w:rPr>
              <w:t>价格测算方案科学合理，无瑕疵：3分；</w:t>
            </w:r>
          </w:p>
          <w:p w14:paraId="18ED8DFC">
            <w:pPr>
              <w:widowControl/>
              <w:adjustRightInd w:val="0"/>
              <w:snapToGrid w:val="0"/>
              <w:rPr>
                <w:sz w:val="24"/>
              </w:rPr>
            </w:pPr>
            <w:r>
              <w:rPr>
                <w:rFonts w:hint="eastAsia"/>
                <w:sz w:val="24"/>
              </w:rPr>
              <w:t>内容存在1处瑕疵：2分；</w:t>
            </w:r>
          </w:p>
          <w:p w14:paraId="6492A9AD">
            <w:pPr>
              <w:widowControl/>
              <w:adjustRightInd w:val="0"/>
              <w:snapToGrid w:val="0"/>
              <w:rPr>
                <w:sz w:val="24"/>
              </w:rPr>
            </w:pPr>
            <w:r>
              <w:rPr>
                <w:rFonts w:hint="eastAsia"/>
                <w:sz w:val="24"/>
              </w:rPr>
              <w:t>内容存在2处瑕疵：1分；</w:t>
            </w:r>
          </w:p>
          <w:p w14:paraId="50B2FF7D">
            <w:pPr>
              <w:widowControl/>
              <w:adjustRightInd w:val="0"/>
              <w:snapToGrid w:val="0"/>
              <w:rPr>
                <w:sz w:val="24"/>
              </w:rPr>
            </w:pPr>
            <w:r>
              <w:rPr>
                <w:rFonts w:hint="eastAsia"/>
                <w:sz w:val="24"/>
              </w:rPr>
              <w:t>未提供测算方案或方案存在3处及以上瑕疵或社会保险、住房公积金应缴未缴的：0分。</w:t>
            </w:r>
          </w:p>
          <w:p w14:paraId="1AACE7D4">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0A12A3D">
            <w:pPr>
              <w:widowControl/>
              <w:adjustRightInd w:val="0"/>
              <w:snapToGrid w:val="0"/>
              <w:jc w:val="center"/>
              <w:rPr>
                <w:color w:val="000000"/>
                <w:kern w:val="0"/>
                <w:sz w:val="24"/>
                <w:szCs w:val="24"/>
              </w:rPr>
            </w:pPr>
            <w:r>
              <w:rPr>
                <w:rFonts w:hint="eastAsia"/>
                <w:color w:val="000000"/>
                <w:kern w:val="0"/>
                <w:sz w:val="24"/>
                <w:szCs w:val="24"/>
              </w:rPr>
              <w:t>3</w:t>
            </w:r>
          </w:p>
        </w:tc>
      </w:tr>
      <w:tr w14:paraId="2D3E1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BD84EF8">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2E356251">
            <w:pPr>
              <w:widowControl/>
              <w:adjustRightInd w:val="0"/>
              <w:snapToGrid w:val="0"/>
              <w:jc w:val="center"/>
              <w:rPr>
                <w:color w:val="000000"/>
                <w:kern w:val="0"/>
                <w:sz w:val="24"/>
                <w:szCs w:val="24"/>
              </w:rPr>
            </w:pPr>
            <w:r>
              <w:rPr>
                <w:color w:val="000000"/>
                <w:kern w:val="0"/>
                <w:sz w:val="24"/>
                <w:szCs w:val="24"/>
              </w:rPr>
              <w:t>100</w:t>
            </w:r>
          </w:p>
        </w:tc>
      </w:tr>
    </w:tbl>
    <w:p w14:paraId="768F8ED3">
      <w:pPr>
        <w:spacing w:line="360" w:lineRule="auto"/>
        <w:ind w:firstLine="448" w:firstLineChars="200"/>
        <w:outlineLvl w:val="0"/>
        <w:rPr>
          <w:sz w:val="24"/>
        </w:rPr>
      </w:pPr>
      <w:r>
        <w:rPr>
          <w:sz w:val="24"/>
        </w:rPr>
        <w:t>四、投标文件内容要求</w:t>
      </w:r>
    </w:p>
    <w:p w14:paraId="4B3DB8D5">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893DA6B">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D6E7783">
      <w:pPr>
        <w:spacing w:line="360" w:lineRule="auto"/>
        <w:jc w:val="center"/>
        <w:rPr>
          <w:b/>
          <w:sz w:val="24"/>
        </w:rPr>
      </w:pPr>
      <w:r>
        <w:rPr>
          <w:sz w:val="24"/>
          <w:u w:val="single"/>
        </w:rPr>
        <w:br w:type="page"/>
      </w:r>
      <w:r>
        <w:rPr>
          <w:b/>
          <w:sz w:val="24"/>
        </w:rPr>
        <w:t>项目需求书</w:t>
      </w:r>
    </w:p>
    <w:p w14:paraId="335E9EC2">
      <w:pPr>
        <w:widowControl/>
        <w:ind w:firstLine="448" w:firstLineChars="200"/>
        <w:jc w:val="left"/>
        <w:rPr>
          <w:sz w:val="24"/>
        </w:rPr>
      </w:pPr>
      <w:r>
        <w:rPr>
          <w:rFonts w:hint="eastAsia"/>
          <w:sz w:val="24"/>
        </w:rPr>
        <w:t>一、项目背景</w:t>
      </w:r>
    </w:p>
    <w:p w14:paraId="03B5AA5A">
      <w:pPr>
        <w:widowControl/>
        <w:ind w:firstLine="448" w:firstLineChars="200"/>
        <w:jc w:val="left"/>
        <w:rPr>
          <w:rFonts w:hint="eastAsia"/>
          <w:sz w:val="24"/>
        </w:rPr>
      </w:pPr>
      <w:r>
        <w:rPr>
          <w:rFonts w:hint="eastAsia"/>
          <w:sz w:val="24"/>
        </w:rPr>
        <w:t>本项目为天津外国语大学滨海校区学生宿舍物业管理服务，本校区位于天津市滨海新区大港区学府路60号，服务面积约95223㎡（楼内72037㎡，楼外23186㎡），负责第1至14号宿舍楼、二教宿舍楼、培训宿舍楼、专家楼共17栋楼宇的秩序管理、卫生保洁、巡查管理及物业服务范围内的零星维修等物业服务工作。现就以上区域物业服务面向社会公开招标。服务期为全服务期，供应商按12个月考虑报价。</w:t>
      </w:r>
    </w:p>
    <w:p w14:paraId="43CF114C">
      <w:pPr>
        <w:widowControl/>
        <w:ind w:firstLine="448" w:firstLineChars="200"/>
        <w:jc w:val="left"/>
        <w:rPr>
          <w:rFonts w:hint="eastAsia"/>
          <w:color w:val="auto"/>
          <w:sz w:val="24"/>
          <w:highlight w:val="none"/>
        </w:rPr>
      </w:pPr>
      <w:r>
        <w:rPr>
          <w:rFonts w:hint="eastAsia"/>
          <w:color w:val="auto"/>
          <w:sz w:val="24"/>
          <w:highlight w:val="none"/>
          <w:lang w:val="en-US" w:eastAsia="zh-CN"/>
        </w:rPr>
        <w:t>项目经理常驻本项目物业服务现场。</w:t>
      </w:r>
    </w:p>
    <w:p w14:paraId="49E466A7">
      <w:pPr>
        <w:widowControl/>
        <w:ind w:firstLine="448" w:firstLineChars="200"/>
        <w:jc w:val="left"/>
        <w:rPr>
          <w:rFonts w:hint="eastAsia" w:eastAsia="宋体"/>
          <w:sz w:val="24"/>
          <w:lang w:val="en-US" w:eastAsia="zh-CN"/>
        </w:rPr>
      </w:pPr>
      <w:r>
        <w:rPr>
          <w:rFonts w:hint="eastAsia"/>
          <w:sz w:val="24"/>
        </w:rPr>
        <w:t>本项目属于物业管理行业</w:t>
      </w:r>
      <w:r>
        <w:rPr>
          <w:rFonts w:hint="eastAsia"/>
          <w:sz w:val="24"/>
          <w:lang w:eastAsia="zh-CN"/>
        </w:rPr>
        <w:t>。</w:t>
      </w:r>
    </w:p>
    <w:p w14:paraId="5FE551DE">
      <w:pPr>
        <w:widowControl/>
        <w:ind w:firstLine="448" w:firstLineChars="200"/>
        <w:jc w:val="left"/>
        <w:rPr>
          <w:sz w:val="24"/>
        </w:rPr>
      </w:pPr>
      <w:r>
        <w:rPr>
          <w:sz w:val="24"/>
        </w:rPr>
        <w:t>二</w:t>
      </w:r>
      <w:r>
        <w:rPr>
          <w:rFonts w:hint="eastAsia"/>
          <w:sz w:val="24"/>
        </w:rPr>
        <w:t>、</w:t>
      </w:r>
      <w:r>
        <w:rPr>
          <w:sz w:val="24"/>
        </w:rPr>
        <w:t>人员及岗位要求</w:t>
      </w:r>
    </w:p>
    <w:tbl>
      <w:tblPr>
        <w:tblStyle w:val="22"/>
        <w:tblW w:w="100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0"/>
        <w:gridCol w:w="1209"/>
        <w:gridCol w:w="745"/>
        <w:gridCol w:w="5045"/>
        <w:gridCol w:w="1228"/>
        <w:gridCol w:w="1090"/>
      </w:tblGrid>
      <w:tr w14:paraId="78C7B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blHeader/>
          <w:jc w:val="center"/>
        </w:trPr>
        <w:tc>
          <w:tcPr>
            <w:tcW w:w="690" w:type="dxa"/>
            <w:vAlign w:val="center"/>
          </w:tcPr>
          <w:p w14:paraId="022100DC">
            <w:pPr>
              <w:spacing w:line="400" w:lineRule="exact"/>
              <w:jc w:val="center"/>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rPr>
              <w:t>序号</w:t>
            </w:r>
          </w:p>
        </w:tc>
        <w:tc>
          <w:tcPr>
            <w:tcW w:w="1209" w:type="dxa"/>
            <w:vAlign w:val="center"/>
          </w:tcPr>
          <w:p w14:paraId="4343BCA3">
            <w:pPr>
              <w:spacing w:line="400" w:lineRule="exact"/>
              <w:jc w:val="center"/>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rPr>
              <w:t>岗位名称</w:t>
            </w:r>
          </w:p>
        </w:tc>
        <w:tc>
          <w:tcPr>
            <w:tcW w:w="745" w:type="dxa"/>
            <w:vAlign w:val="center"/>
          </w:tcPr>
          <w:p w14:paraId="11297FF4">
            <w:pPr>
              <w:spacing w:line="400" w:lineRule="exact"/>
              <w:jc w:val="center"/>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rPr>
              <w:t>人数</w:t>
            </w:r>
          </w:p>
        </w:tc>
        <w:tc>
          <w:tcPr>
            <w:tcW w:w="5045" w:type="dxa"/>
            <w:vAlign w:val="center"/>
          </w:tcPr>
          <w:p w14:paraId="729A29C1">
            <w:pPr>
              <w:spacing w:line="400" w:lineRule="exact"/>
              <w:jc w:val="center"/>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rPr>
              <w:t>要求</w:t>
            </w:r>
          </w:p>
        </w:tc>
        <w:tc>
          <w:tcPr>
            <w:tcW w:w="1228" w:type="dxa"/>
            <w:vAlign w:val="center"/>
          </w:tcPr>
          <w:p w14:paraId="6456B051">
            <w:pPr>
              <w:spacing w:line="400" w:lineRule="exact"/>
              <w:jc w:val="center"/>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rPr>
              <w:t>是否接受退休人员</w:t>
            </w:r>
          </w:p>
        </w:tc>
        <w:tc>
          <w:tcPr>
            <w:tcW w:w="1090" w:type="dxa"/>
            <w:vAlign w:val="center"/>
          </w:tcPr>
          <w:p w14:paraId="1D1812A7">
            <w:pPr>
              <w:spacing w:line="400" w:lineRule="exact"/>
              <w:jc w:val="center"/>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rPr>
              <w:t>工作时间</w:t>
            </w:r>
          </w:p>
        </w:tc>
      </w:tr>
      <w:tr w14:paraId="57DE9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5" w:hRule="atLeast"/>
          <w:jc w:val="center"/>
        </w:trPr>
        <w:tc>
          <w:tcPr>
            <w:tcW w:w="690" w:type="dxa"/>
            <w:vAlign w:val="center"/>
          </w:tcPr>
          <w:p w14:paraId="413B891F">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w:t>
            </w:r>
          </w:p>
        </w:tc>
        <w:tc>
          <w:tcPr>
            <w:tcW w:w="1209" w:type="dxa"/>
            <w:vAlign w:val="center"/>
          </w:tcPr>
          <w:p w14:paraId="7154CC20">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项目经理</w:t>
            </w:r>
          </w:p>
        </w:tc>
        <w:tc>
          <w:tcPr>
            <w:tcW w:w="745" w:type="dxa"/>
            <w:vAlign w:val="center"/>
          </w:tcPr>
          <w:p w14:paraId="7B2869D1">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5045" w:type="dxa"/>
            <w:vAlign w:val="center"/>
          </w:tcPr>
          <w:p w14:paraId="4B037349">
            <w:pPr>
              <w:numPr>
                <w:ilvl w:val="0"/>
                <w:numId w:val="0"/>
              </w:numPr>
              <w:spacing w:line="400" w:lineRule="exact"/>
              <w:jc w:val="left"/>
              <w:rPr>
                <w:rFonts w:hint="eastAsia" w:cs="Times New Roman"/>
                <w:sz w:val="24"/>
                <w:szCs w:val="24"/>
                <w:highlight w:val="none"/>
                <w:lang w:eastAsia="zh-CN"/>
              </w:rPr>
            </w:pPr>
            <w:r>
              <w:rPr>
                <w:rFonts w:hint="eastAsia" w:cs="Times New Roman"/>
                <w:sz w:val="24"/>
                <w:szCs w:val="24"/>
                <w:highlight w:val="none"/>
                <w:lang w:val="en-US" w:eastAsia="zh-CN"/>
              </w:rPr>
              <w:t>1.</w:t>
            </w:r>
            <w:r>
              <w:rPr>
                <w:rFonts w:hint="default" w:ascii="Times New Roman" w:hAnsi="Times New Roman" w:eastAsia="宋体" w:cs="Times New Roman"/>
                <w:sz w:val="24"/>
                <w:szCs w:val="24"/>
                <w:highlight w:val="none"/>
              </w:rPr>
              <w:t>具有专科以上（含专科）学历</w:t>
            </w:r>
            <w:r>
              <w:rPr>
                <w:rFonts w:hint="eastAsia" w:cs="Times New Roman"/>
                <w:sz w:val="24"/>
                <w:szCs w:val="24"/>
                <w:highlight w:val="none"/>
                <w:lang w:eastAsia="zh-CN"/>
              </w:rPr>
              <w:t>；</w:t>
            </w:r>
          </w:p>
          <w:p w14:paraId="2B55BCA9">
            <w:pPr>
              <w:numPr>
                <w:ilvl w:val="0"/>
                <w:numId w:val="0"/>
              </w:numPr>
              <w:spacing w:line="400" w:lineRule="exact"/>
              <w:jc w:val="left"/>
              <w:rPr>
                <w:rFonts w:hint="default" w:ascii="Times New Roman" w:hAnsi="Times New Roman" w:eastAsia="宋体" w:cs="Times New Roman"/>
                <w:sz w:val="24"/>
                <w:szCs w:val="24"/>
                <w:highlight w:val="none"/>
              </w:rPr>
            </w:pPr>
            <w:r>
              <w:rPr>
                <w:rFonts w:hint="eastAsia" w:cs="Times New Roman"/>
                <w:sz w:val="24"/>
                <w:szCs w:val="24"/>
                <w:highlight w:val="none"/>
                <w:lang w:val="en-US" w:eastAsia="zh-CN"/>
              </w:rPr>
              <w:t>2.</w:t>
            </w:r>
            <w:r>
              <w:rPr>
                <w:rFonts w:hint="default" w:ascii="Times New Roman" w:hAnsi="Times New Roman" w:eastAsia="宋体" w:cs="Times New Roman"/>
                <w:sz w:val="24"/>
                <w:szCs w:val="24"/>
                <w:highlight w:val="none"/>
              </w:rPr>
              <w:t>持卫生防疫部门或医疗机构颁发的健康证上岗</w:t>
            </w:r>
            <w:r>
              <w:rPr>
                <w:rFonts w:hint="default" w:ascii="Times New Roman" w:hAnsi="Times New Roman" w:eastAsia="宋体" w:cs="Times New Roman"/>
                <w:sz w:val="24"/>
                <w:szCs w:val="24"/>
                <w:highlight w:val="none"/>
                <w:lang w:eastAsia="zh-CN"/>
              </w:rPr>
              <w:t>，无违法犯罪记录和精神类疾病</w:t>
            </w:r>
            <w:r>
              <w:rPr>
                <w:rFonts w:hint="eastAsia" w:cs="Times New Roman"/>
                <w:sz w:val="24"/>
                <w:szCs w:val="24"/>
                <w:highlight w:val="none"/>
                <w:lang w:eastAsia="zh-CN"/>
              </w:rPr>
              <w:t>；</w:t>
            </w:r>
          </w:p>
          <w:p w14:paraId="44FC7A94">
            <w:pPr>
              <w:numPr>
                <w:ilvl w:val="0"/>
                <w:numId w:val="0"/>
              </w:numPr>
              <w:spacing w:line="400" w:lineRule="exact"/>
              <w:jc w:val="left"/>
              <w:rPr>
                <w:rFonts w:hint="default" w:ascii="Times New Roman" w:hAnsi="Times New Roman" w:eastAsia="宋体" w:cs="Times New Roman"/>
                <w:sz w:val="24"/>
                <w:szCs w:val="24"/>
                <w:highlight w:val="none"/>
              </w:rPr>
            </w:pPr>
            <w:r>
              <w:rPr>
                <w:rFonts w:hint="eastAsia" w:cs="Times New Roman"/>
                <w:sz w:val="24"/>
                <w:szCs w:val="24"/>
                <w:highlight w:val="none"/>
                <w:lang w:val="en-US" w:eastAsia="zh-CN"/>
              </w:rPr>
              <w:t>3.</w:t>
            </w:r>
            <w:r>
              <w:rPr>
                <w:rFonts w:hint="default" w:ascii="Times New Roman" w:hAnsi="Times New Roman" w:eastAsia="宋体" w:cs="Times New Roman"/>
                <w:sz w:val="24"/>
                <w:szCs w:val="24"/>
                <w:highlight w:val="none"/>
                <w:lang w:eastAsia="zh-CN"/>
              </w:rPr>
              <w:t>具</w:t>
            </w:r>
            <w:r>
              <w:rPr>
                <w:rFonts w:hint="default" w:ascii="Times New Roman" w:hAnsi="Times New Roman" w:eastAsia="宋体" w:cs="Times New Roman"/>
                <w:sz w:val="24"/>
                <w:szCs w:val="24"/>
                <w:highlight w:val="none"/>
              </w:rPr>
              <w:t>有三年以上（含三年）非住宅项目物业管理经验</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常驻项目现场，不得兼管其他项目</w:t>
            </w:r>
            <w:r>
              <w:rPr>
                <w:rFonts w:hint="default" w:ascii="Times New Roman" w:hAnsi="Times New Roman" w:eastAsia="宋体" w:cs="Times New Roman"/>
                <w:sz w:val="24"/>
                <w:szCs w:val="24"/>
                <w:highlight w:val="none"/>
                <w:lang w:eastAsia="zh-CN"/>
              </w:rPr>
              <w:t>。</w:t>
            </w:r>
          </w:p>
        </w:tc>
        <w:tc>
          <w:tcPr>
            <w:tcW w:w="1228" w:type="dxa"/>
            <w:vAlign w:val="center"/>
          </w:tcPr>
          <w:p w14:paraId="13C05F92">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否</w:t>
            </w:r>
          </w:p>
        </w:tc>
        <w:tc>
          <w:tcPr>
            <w:tcW w:w="1090" w:type="dxa"/>
            <w:vAlign w:val="center"/>
          </w:tcPr>
          <w:p w14:paraId="3BC89461">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每周5日</w:t>
            </w:r>
          </w:p>
          <w:p w14:paraId="6734CF06">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每日8小时</w:t>
            </w:r>
          </w:p>
        </w:tc>
      </w:tr>
      <w:tr w14:paraId="26E51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690" w:type="dxa"/>
            <w:vAlign w:val="center"/>
          </w:tcPr>
          <w:p w14:paraId="4EE8437D">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w:t>
            </w:r>
          </w:p>
        </w:tc>
        <w:tc>
          <w:tcPr>
            <w:tcW w:w="1209" w:type="dxa"/>
            <w:vAlign w:val="center"/>
          </w:tcPr>
          <w:p w14:paraId="7C0E01F0">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项目主管</w:t>
            </w:r>
          </w:p>
        </w:tc>
        <w:tc>
          <w:tcPr>
            <w:tcW w:w="745" w:type="dxa"/>
            <w:vAlign w:val="center"/>
          </w:tcPr>
          <w:p w14:paraId="27B71A2D">
            <w:pPr>
              <w:spacing w:line="400" w:lineRule="exact"/>
              <w:jc w:val="center"/>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3</w:t>
            </w:r>
          </w:p>
        </w:tc>
        <w:tc>
          <w:tcPr>
            <w:tcW w:w="5045" w:type="dxa"/>
            <w:vAlign w:val="center"/>
          </w:tcPr>
          <w:p w14:paraId="60056D3F">
            <w:pPr>
              <w:numPr>
                <w:ilvl w:val="0"/>
                <w:numId w:val="0"/>
              </w:numPr>
              <w:spacing w:line="400" w:lineRule="exact"/>
              <w:jc w:val="left"/>
              <w:rPr>
                <w:rFonts w:hint="default" w:ascii="Times New Roman" w:hAnsi="Times New Roman" w:eastAsia="宋体" w:cs="Times New Roman"/>
                <w:color w:val="auto"/>
                <w:sz w:val="24"/>
                <w:szCs w:val="24"/>
                <w:highlight w:val="none"/>
              </w:rPr>
            </w:pPr>
            <w:r>
              <w:rPr>
                <w:rFonts w:hint="eastAsia"/>
                <w:color w:val="auto"/>
                <w:highlight w:val="none"/>
                <w:lang w:val="en-US" w:eastAsia="zh-CN"/>
              </w:rPr>
              <w:t>1</w:t>
            </w:r>
            <w:r>
              <w:rPr>
                <w:rFonts w:hint="eastAsia" w:cs="Times New Roman"/>
                <w:color w:val="auto"/>
                <w:sz w:val="24"/>
                <w:szCs w:val="24"/>
                <w:highlight w:val="none"/>
                <w:lang w:val="en-US" w:eastAsia="zh-CN"/>
              </w:rPr>
              <w:t>.</w:t>
            </w:r>
            <w:r>
              <w:rPr>
                <w:rFonts w:hint="default" w:ascii="Times New Roman" w:hAnsi="Times New Roman" w:eastAsia="宋体" w:cs="Times New Roman"/>
                <w:color w:val="auto"/>
                <w:sz w:val="24"/>
                <w:szCs w:val="24"/>
                <w:highlight w:val="none"/>
              </w:rPr>
              <w:t>持卫生防疫部门或医疗机构颁发的健康证上岗</w:t>
            </w:r>
            <w:r>
              <w:rPr>
                <w:rFonts w:hint="default" w:ascii="Times New Roman" w:hAnsi="Times New Roman" w:eastAsia="宋体" w:cs="Times New Roman"/>
                <w:color w:val="auto"/>
                <w:sz w:val="24"/>
                <w:szCs w:val="24"/>
                <w:highlight w:val="none"/>
                <w:lang w:eastAsia="zh-CN"/>
              </w:rPr>
              <w:t>，无违法犯罪记录和精神类疾病</w:t>
            </w:r>
            <w:r>
              <w:rPr>
                <w:rFonts w:hint="eastAsia" w:cs="Times New Roman"/>
                <w:color w:val="auto"/>
                <w:sz w:val="24"/>
                <w:szCs w:val="24"/>
                <w:highlight w:val="none"/>
                <w:lang w:eastAsia="zh-CN"/>
              </w:rPr>
              <w:t>；</w:t>
            </w:r>
          </w:p>
          <w:p w14:paraId="33BB929F">
            <w:pPr>
              <w:numPr>
                <w:ilvl w:val="0"/>
                <w:numId w:val="0"/>
              </w:numPr>
              <w:spacing w:line="400" w:lineRule="exact"/>
              <w:jc w:val="left"/>
              <w:rPr>
                <w:rFonts w:hint="default" w:ascii="Times New Roman" w:hAnsi="Times New Roman" w:eastAsia="宋体" w:cs="Times New Roman"/>
                <w:color w:val="auto"/>
                <w:sz w:val="24"/>
                <w:szCs w:val="24"/>
                <w:highlight w:val="none"/>
              </w:rPr>
            </w:pP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具备两年及以上物业管理经验。常驻项目现场，不得兼管其他项目</w:t>
            </w:r>
            <w:r>
              <w:rPr>
                <w:rFonts w:hint="default" w:ascii="Times New Roman" w:hAnsi="Times New Roman" w:eastAsia="宋体" w:cs="Times New Roman"/>
                <w:color w:val="auto"/>
                <w:sz w:val="24"/>
                <w:szCs w:val="24"/>
                <w:highlight w:val="none"/>
                <w:lang w:eastAsia="zh-CN"/>
              </w:rPr>
              <w:t>。</w:t>
            </w:r>
          </w:p>
        </w:tc>
        <w:tc>
          <w:tcPr>
            <w:tcW w:w="1228" w:type="dxa"/>
            <w:vAlign w:val="center"/>
          </w:tcPr>
          <w:p w14:paraId="3DC3EB42">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否</w:t>
            </w:r>
          </w:p>
        </w:tc>
        <w:tc>
          <w:tcPr>
            <w:tcW w:w="1090" w:type="dxa"/>
            <w:vAlign w:val="center"/>
          </w:tcPr>
          <w:p w14:paraId="56D22790">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每周5日</w:t>
            </w:r>
          </w:p>
          <w:p w14:paraId="0BD32B1C">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每日8小时</w:t>
            </w:r>
          </w:p>
        </w:tc>
      </w:tr>
      <w:tr w14:paraId="12991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0" w:type="dxa"/>
            <w:vAlign w:val="center"/>
          </w:tcPr>
          <w:p w14:paraId="72F48E23">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w:t>
            </w:r>
          </w:p>
        </w:tc>
        <w:tc>
          <w:tcPr>
            <w:tcW w:w="1209" w:type="dxa"/>
            <w:vAlign w:val="center"/>
          </w:tcPr>
          <w:p w14:paraId="028F217A">
            <w:pPr>
              <w:tabs>
                <w:tab w:val="left" w:pos="535"/>
              </w:tabs>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管理员</w:t>
            </w:r>
          </w:p>
        </w:tc>
        <w:tc>
          <w:tcPr>
            <w:tcW w:w="745" w:type="dxa"/>
            <w:vAlign w:val="center"/>
          </w:tcPr>
          <w:p w14:paraId="1CE2C04E">
            <w:pPr>
              <w:spacing w:line="400" w:lineRule="exact"/>
              <w:jc w:val="center"/>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val="en-US" w:eastAsia="zh-CN"/>
              </w:rPr>
              <w:t>4</w:t>
            </w:r>
          </w:p>
        </w:tc>
        <w:tc>
          <w:tcPr>
            <w:tcW w:w="5045" w:type="dxa"/>
            <w:vAlign w:val="center"/>
          </w:tcPr>
          <w:p w14:paraId="72A6666C">
            <w:pPr>
              <w:spacing w:line="400" w:lineRule="exact"/>
              <w:jc w:val="left"/>
              <w:rPr>
                <w:rFonts w:hint="eastAsia"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rPr>
              <w:t>持卫生防疫部门或医疗机构颁发的健康证上岗，</w:t>
            </w: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无违法犯罪记录和精神类疾病</w:t>
            </w:r>
            <w:r>
              <w:rPr>
                <w:rFonts w:hint="eastAsia" w:cs="Times New Roman"/>
                <w:color w:val="auto"/>
                <w:sz w:val="24"/>
                <w:szCs w:val="24"/>
                <w:highlight w:val="none"/>
                <w:lang w:eastAsia="zh-CN"/>
              </w:rPr>
              <w:t>；</w:t>
            </w:r>
          </w:p>
          <w:p w14:paraId="502AF2CE">
            <w:pPr>
              <w:spacing w:line="400" w:lineRule="exact"/>
              <w:jc w:val="left"/>
              <w:rPr>
                <w:rFonts w:hint="eastAsia"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rPr>
              <w:t>女生宿舍</w:t>
            </w:r>
            <w:r>
              <w:rPr>
                <w:rFonts w:hint="default" w:ascii="Times New Roman" w:hAnsi="Times New Roman" w:eastAsia="宋体" w:cs="Times New Roman"/>
                <w:color w:val="auto"/>
                <w:sz w:val="24"/>
                <w:szCs w:val="24"/>
                <w:highlight w:val="none"/>
                <w:lang w:eastAsia="zh-CN"/>
              </w:rPr>
              <w:t>管理员</w:t>
            </w:r>
            <w:r>
              <w:rPr>
                <w:rFonts w:hint="default" w:ascii="Times New Roman" w:hAnsi="Times New Roman" w:eastAsia="宋体" w:cs="Times New Roman"/>
                <w:color w:val="auto"/>
                <w:sz w:val="24"/>
                <w:szCs w:val="24"/>
                <w:highlight w:val="none"/>
              </w:rPr>
              <w:t>须为女性</w:t>
            </w:r>
            <w:r>
              <w:rPr>
                <w:rFonts w:hint="eastAsia" w:cs="Times New Roman"/>
                <w:color w:val="auto"/>
                <w:sz w:val="24"/>
                <w:szCs w:val="24"/>
                <w:highlight w:val="none"/>
                <w:lang w:eastAsia="zh-CN"/>
              </w:rPr>
              <w:t>；</w:t>
            </w:r>
          </w:p>
          <w:p w14:paraId="589FF488">
            <w:pPr>
              <w:spacing w:line="400" w:lineRule="exact"/>
              <w:jc w:val="left"/>
              <w:rPr>
                <w:rFonts w:hint="default" w:ascii="Times New Roman" w:hAnsi="Times New Roman" w:eastAsia="宋体" w:cs="Times New Roman"/>
                <w:color w:val="auto"/>
                <w:sz w:val="24"/>
                <w:szCs w:val="24"/>
                <w:highlight w:val="none"/>
              </w:rPr>
            </w:pPr>
            <w:r>
              <w:rPr>
                <w:rFonts w:hint="eastAsia" w:cs="Times New Roman"/>
                <w:color w:val="auto"/>
                <w:sz w:val="24"/>
                <w:szCs w:val="24"/>
                <w:highlight w:val="none"/>
                <w:lang w:val="en-US" w:eastAsia="zh-CN"/>
              </w:rPr>
              <w:t>4.</w:t>
            </w:r>
            <w:r>
              <w:rPr>
                <w:rFonts w:hint="default" w:ascii="Times New Roman" w:hAnsi="Times New Roman" w:eastAsia="宋体" w:cs="Times New Roman"/>
                <w:color w:val="auto"/>
                <w:sz w:val="24"/>
                <w:szCs w:val="24"/>
                <w:highlight w:val="none"/>
              </w:rPr>
              <w:t>不得兼任门岗值班员。</w:t>
            </w:r>
          </w:p>
        </w:tc>
        <w:tc>
          <w:tcPr>
            <w:tcW w:w="1228" w:type="dxa"/>
            <w:vAlign w:val="center"/>
          </w:tcPr>
          <w:p w14:paraId="421FA002">
            <w:pPr>
              <w:spacing w:line="400" w:lineRule="exact"/>
              <w:jc w:val="center"/>
              <w:rPr>
                <w:rFonts w:hint="default" w:ascii="Times New Roman" w:hAnsi="Times New Roman" w:eastAsia="宋体" w:cs="Times New Roman"/>
                <w:color w:val="auto"/>
                <w:sz w:val="24"/>
                <w:szCs w:val="24"/>
                <w:highlight w:val="none"/>
                <w:lang w:eastAsia="zh-CN"/>
              </w:rPr>
            </w:pPr>
            <w:r>
              <w:rPr>
                <w:rFonts w:hint="eastAsia" w:ascii="宋体" w:hAnsi="宋体" w:cs="宋体"/>
                <w:color w:val="auto"/>
                <w:sz w:val="24"/>
                <w:szCs w:val="24"/>
                <w:highlight w:val="none"/>
                <w:lang w:val="en-US" w:eastAsia="zh-CN"/>
              </w:rPr>
              <w:t>是</w:t>
            </w:r>
            <w:r>
              <w:rPr>
                <w:rFonts w:hint="eastAsia" w:ascii="宋体" w:hAnsi="宋体" w:cs="宋体"/>
                <w:color w:val="auto"/>
                <w:sz w:val="24"/>
                <w:szCs w:val="24"/>
                <w:highlight w:val="none"/>
                <w:lang w:eastAsia="zh-CN"/>
              </w:rPr>
              <w:t>（退休人员不超过</w:t>
            </w:r>
            <w:r>
              <w:rPr>
                <w:rFonts w:hint="eastAsia" w:ascii="宋体" w:hAnsi="宋体" w:cs="宋体"/>
                <w:color w:val="auto"/>
                <w:sz w:val="24"/>
                <w:szCs w:val="24"/>
                <w:highlight w:val="none"/>
                <w:lang w:val="en-US" w:eastAsia="zh-CN"/>
              </w:rPr>
              <w:t>2人</w:t>
            </w:r>
            <w:r>
              <w:rPr>
                <w:rFonts w:hint="eastAsia" w:ascii="宋体" w:hAnsi="宋体" w:cs="宋体"/>
                <w:color w:val="auto"/>
                <w:sz w:val="24"/>
                <w:szCs w:val="24"/>
                <w:highlight w:val="none"/>
                <w:lang w:eastAsia="zh-CN"/>
              </w:rPr>
              <w:t>）</w:t>
            </w:r>
          </w:p>
        </w:tc>
        <w:tc>
          <w:tcPr>
            <w:tcW w:w="1090" w:type="dxa"/>
            <w:vAlign w:val="center"/>
          </w:tcPr>
          <w:p w14:paraId="294CB4E3">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每周5日</w:t>
            </w:r>
          </w:p>
          <w:p w14:paraId="12692221">
            <w:pPr>
              <w:pStyle w:val="6"/>
              <w:spacing w:after="0" w:line="400" w:lineRule="exact"/>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每日8小时</w:t>
            </w:r>
          </w:p>
        </w:tc>
      </w:tr>
      <w:tr w14:paraId="2C7AE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jc w:val="center"/>
        </w:trPr>
        <w:tc>
          <w:tcPr>
            <w:tcW w:w="690" w:type="dxa"/>
            <w:vAlign w:val="center"/>
          </w:tcPr>
          <w:p w14:paraId="55B8AB5C">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4</w:t>
            </w:r>
          </w:p>
        </w:tc>
        <w:tc>
          <w:tcPr>
            <w:tcW w:w="1209" w:type="dxa"/>
            <w:vAlign w:val="center"/>
          </w:tcPr>
          <w:p w14:paraId="401B0469">
            <w:pPr>
              <w:spacing w:line="400" w:lineRule="exact"/>
              <w:jc w:val="center"/>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秩序员</w:t>
            </w:r>
          </w:p>
        </w:tc>
        <w:tc>
          <w:tcPr>
            <w:tcW w:w="745" w:type="dxa"/>
            <w:vAlign w:val="center"/>
          </w:tcPr>
          <w:p w14:paraId="52C65608">
            <w:pPr>
              <w:spacing w:line="400" w:lineRule="exact"/>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46</w:t>
            </w:r>
          </w:p>
        </w:tc>
        <w:tc>
          <w:tcPr>
            <w:tcW w:w="5045" w:type="dxa"/>
            <w:vAlign w:val="center"/>
          </w:tcPr>
          <w:p w14:paraId="11DE421C">
            <w:pPr>
              <w:numPr>
                <w:ilvl w:val="0"/>
                <w:numId w:val="0"/>
              </w:numPr>
              <w:spacing w:line="400" w:lineRule="exact"/>
              <w:rPr>
                <w:rFonts w:hint="default" w:ascii="Times New Roman" w:hAnsi="Times New Roman" w:eastAsia="宋体" w:cs="Times New Roman"/>
                <w:sz w:val="24"/>
                <w:szCs w:val="24"/>
                <w:highlight w:val="none"/>
              </w:rPr>
            </w:pPr>
            <w:r>
              <w:rPr>
                <w:rFonts w:hint="eastAsia" w:cs="Times New Roman"/>
                <w:sz w:val="24"/>
                <w:szCs w:val="24"/>
                <w:highlight w:val="none"/>
                <w:lang w:val="en-US" w:eastAsia="zh-CN"/>
              </w:rPr>
              <w:t>1.</w:t>
            </w:r>
            <w:r>
              <w:rPr>
                <w:rFonts w:hint="default" w:ascii="Times New Roman" w:hAnsi="Times New Roman" w:eastAsia="宋体" w:cs="Times New Roman"/>
                <w:sz w:val="24"/>
                <w:szCs w:val="24"/>
                <w:highlight w:val="none"/>
              </w:rPr>
              <w:t>持卫生防疫部门或医疗机构颁发的健康证上岗，无违法犯罪记录和精神类疾病。</w:t>
            </w:r>
          </w:p>
          <w:p w14:paraId="30F80550">
            <w:pPr>
              <w:numPr>
                <w:ilvl w:val="0"/>
                <w:numId w:val="0"/>
              </w:numPr>
              <w:spacing w:line="400" w:lineRule="exact"/>
              <w:rPr>
                <w:rFonts w:hint="default" w:ascii="Times New Roman" w:hAnsi="Times New Roman" w:eastAsia="宋体" w:cs="Times New Roman"/>
                <w:sz w:val="24"/>
                <w:szCs w:val="24"/>
                <w:highlight w:val="none"/>
              </w:rPr>
            </w:pPr>
            <w:r>
              <w:rPr>
                <w:rFonts w:hint="eastAsia" w:cs="Times New Roman"/>
                <w:sz w:val="24"/>
                <w:szCs w:val="24"/>
                <w:highlight w:val="none"/>
                <w:lang w:val="en-US" w:eastAsia="zh-CN"/>
              </w:rPr>
              <w:t>2.</w:t>
            </w:r>
            <w:r>
              <w:rPr>
                <w:rFonts w:hint="default" w:ascii="Times New Roman" w:hAnsi="Times New Roman" w:eastAsia="宋体" w:cs="Times New Roman"/>
                <w:sz w:val="24"/>
                <w:szCs w:val="24"/>
                <w:highlight w:val="none"/>
              </w:rPr>
              <w:t>女生宿舍</w:t>
            </w:r>
            <w:r>
              <w:rPr>
                <w:rFonts w:hint="default" w:ascii="Times New Roman" w:hAnsi="Times New Roman" w:eastAsia="宋体" w:cs="Times New Roman"/>
                <w:sz w:val="24"/>
                <w:szCs w:val="24"/>
                <w:highlight w:val="none"/>
                <w:lang w:eastAsia="zh-CN"/>
              </w:rPr>
              <w:t>秩序</w:t>
            </w:r>
            <w:r>
              <w:rPr>
                <w:rFonts w:hint="default" w:ascii="Times New Roman" w:hAnsi="Times New Roman" w:eastAsia="宋体" w:cs="Times New Roman"/>
                <w:sz w:val="24"/>
                <w:szCs w:val="24"/>
                <w:highlight w:val="none"/>
              </w:rPr>
              <w:t>员须为女性。</w:t>
            </w:r>
          </w:p>
        </w:tc>
        <w:tc>
          <w:tcPr>
            <w:tcW w:w="1228" w:type="dxa"/>
            <w:vAlign w:val="center"/>
          </w:tcPr>
          <w:p w14:paraId="761672B2">
            <w:pPr>
              <w:spacing w:line="400" w:lineRule="exact"/>
              <w:jc w:val="center"/>
              <w:rPr>
                <w:rFonts w:hint="default" w:ascii="Times New Roman" w:hAnsi="Times New Roman" w:eastAsia="宋体" w:cs="Times New Roman"/>
                <w:sz w:val="24"/>
                <w:szCs w:val="24"/>
                <w:highlight w:val="none"/>
                <w:lang w:eastAsia="zh-CN"/>
              </w:rPr>
            </w:pPr>
            <w:r>
              <w:rPr>
                <w:rFonts w:hint="default" w:ascii="Times New Roman" w:hAnsi="Times New Roman" w:eastAsia="宋体" w:cs="Times New Roman"/>
                <w:sz w:val="24"/>
                <w:szCs w:val="24"/>
                <w:highlight w:val="none"/>
              </w:rPr>
              <w:t>是</w:t>
            </w:r>
          </w:p>
        </w:tc>
        <w:tc>
          <w:tcPr>
            <w:tcW w:w="1090" w:type="dxa"/>
            <w:vAlign w:val="center"/>
          </w:tcPr>
          <w:p w14:paraId="01ED3032">
            <w:pPr>
              <w:spacing w:line="400" w:lineRule="exact"/>
              <w:jc w:val="left"/>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24小时门岗</w:t>
            </w:r>
            <w:r>
              <w:rPr>
                <w:rFonts w:hint="default" w:ascii="Times New Roman" w:hAnsi="Times New Roman" w:eastAsia="宋体" w:cs="Times New Roman"/>
                <w:sz w:val="24"/>
                <w:szCs w:val="24"/>
                <w:highlight w:val="none"/>
                <w:lang w:eastAsia="zh-CN"/>
              </w:rPr>
              <w:t>值守</w:t>
            </w:r>
            <w:r>
              <w:rPr>
                <w:rFonts w:hint="default" w:ascii="Times New Roman" w:hAnsi="Times New Roman" w:eastAsia="宋体" w:cs="Times New Roman"/>
                <w:sz w:val="24"/>
                <w:szCs w:val="24"/>
                <w:highlight w:val="none"/>
              </w:rPr>
              <w:t>：四班三运转</w:t>
            </w:r>
          </w:p>
        </w:tc>
      </w:tr>
      <w:tr w14:paraId="7B86E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0" w:type="dxa"/>
            <w:vAlign w:val="center"/>
          </w:tcPr>
          <w:p w14:paraId="1A50B5D8">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5</w:t>
            </w:r>
          </w:p>
        </w:tc>
        <w:tc>
          <w:tcPr>
            <w:tcW w:w="1209" w:type="dxa"/>
            <w:vAlign w:val="center"/>
          </w:tcPr>
          <w:p w14:paraId="2606971A">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保洁员</w:t>
            </w:r>
          </w:p>
        </w:tc>
        <w:tc>
          <w:tcPr>
            <w:tcW w:w="745" w:type="dxa"/>
            <w:vAlign w:val="center"/>
          </w:tcPr>
          <w:p w14:paraId="1D37C75C">
            <w:pPr>
              <w:spacing w:line="400" w:lineRule="exact"/>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42</w:t>
            </w:r>
          </w:p>
        </w:tc>
        <w:tc>
          <w:tcPr>
            <w:tcW w:w="5045" w:type="dxa"/>
            <w:vAlign w:val="center"/>
          </w:tcPr>
          <w:p w14:paraId="05B88CE8">
            <w:pPr>
              <w:spacing w:line="400" w:lineRule="exact"/>
              <w:rPr>
                <w:rFonts w:hint="eastAsia"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rPr>
              <w:t>持卫生防疫部门或医疗机构颁发的健康证上岗，无违法犯罪记录和精神类疾病</w:t>
            </w:r>
            <w:r>
              <w:rPr>
                <w:rFonts w:hint="eastAsia" w:cs="Times New Roman"/>
                <w:color w:val="auto"/>
                <w:sz w:val="24"/>
                <w:szCs w:val="24"/>
                <w:highlight w:val="none"/>
                <w:lang w:eastAsia="zh-CN"/>
              </w:rPr>
              <w:t>；</w:t>
            </w:r>
          </w:p>
          <w:p w14:paraId="744F051B">
            <w:pPr>
              <w:spacing w:line="400" w:lineRule="exact"/>
              <w:rPr>
                <w:rFonts w:hint="default" w:ascii="Times New Roman" w:hAnsi="Times New Roman" w:eastAsia="宋体" w:cs="Times New Roman"/>
                <w:color w:val="auto"/>
                <w:sz w:val="24"/>
                <w:szCs w:val="24"/>
                <w:highlight w:val="none"/>
              </w:rPr>
            </w:pP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依据性别安排宿舍保洁。</w:t>
            </w:r>
          </w:p>
        </w:tc>
        <w:tc>
          <w:tcPr>
            <w:tcW w:w="1228" w:type="dxa"/>
            <w:vAlign w:val="center"/>
          </w:tcPr>
          <w:p w14:paraId="76103168">
            <w:pPr>
              <w:spacing w:line="400" w:lineRule="exact"/>
              <w:jc w:val="center"/>
              <w:rPr>
                <w:rFonts w:hint="default" w:ascii="Times New Roman" w:hAnsi="Times New Roman" w:eastAsia="宋体" w:cs="Times New Roman"/>
                <w:color w:val="auto"/>
                <w:sz w:val="24"/>
                <w:szCs w:val="24"/>
                <w:highlight w:val="none"/>
              </w:rPr>
            </w:pPr>
            <w:r>
              <w:rPr>
                <w:rFonts w:hint="eastAsia" w:ascii="宋体" w:hAnsi="宋体" w:cs="宋体"/>
                <w:color w:val="auto"/>
                <w:szCs w:val="21"/>
                <w:highlight w:val="none"/>
              </w:rPr>
              <w:t>是</w:t>
            </w:r>
          </w:p>
        </w:tc>
        <w:tc>
          <w:tcPr>
            <w:tcW w:w="1090" w:type="dxa"/>
            <w:vAlign w:val="center"/>
          </w:tcPr>
          <w:p w14:paraId="4BEC8F4B">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每周5日</w:t>
            </w:r>
          </w:p>
          <w:p w14:paraId="71A7D350">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每日8小时</w:t>
            </w:r>
          </w:p>
        </w:tc>
      </w:tr>
      <w:tr w14:paraId="41F71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0" w:type="dxa"/>
            <w:vAlign w:val="center"/>
          </w:tcPr>
          <w:p w14:paraId="3204FCF1">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6</w:t>
            </w:r>
          </w:p>
        </w:tc>
        <w:tc>
          <w:tcPr>
            <w:tcW w:w="1209" w:type="dxa"/>
            <w:vAlign w:val="center"/>
          </w:tcPr>
          <w:p w14:paraId="2B10838E">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维修工</w:t>
            </w:r>
          </w:p>
        </w:tc>
        <w:tc>
          <w:tcPr>
            <w:tcW w:w="745" w:type="dxa"/>
            <w:vAlign w:val="center"/>
          </w:tcPr>
          <w:p w14:paraId="5FCCAD73">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val="en-US" w:eastAsia="zh-CN"/>
              </w:rPr>
              <w:t>5</w:t>
            </w:r>
          </w:p>
        </w:tc>
        <w:tc>
          <w:tcPr>
            <w:tcW w:w="5045" w:type="dxa"/>
            <w:vAlign w:val="center"/>
          </w:tcPr>
          <w:p w14:paraId="3847FC6A">
            <w:pPr>
              <w:pStyle w:val="6"/>
              <w:spacing w:after="0" w:line="400" w:lineRule="exact"/>
              <w:rPr>
                <w:rFonts w:hint="eastAsia" w:cs="Times New Roman"/>
                <w:color w:val="auto"/>
                <w:sz w:val="24"/>
                <w:szCs w:val="24"/>
                <w:highlight w:val="none"/>
                <w:lang w:val="en-US" w:eastAsia="zh-CN"/>
              </w:rPr>
            </w:pPr>
            <w:r>
              <w:rPr>
                <w:rFonts w:hint="eastAsia"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eastAsia="zh-CN"/>
              </w:rPr>
              <w:t>男</w:t>
            </w:r>
            <w:r>
              <w:rPr>
                <w:rFonts w:hint="default" w:ascii="Times New Roman" w:hAnsi="Times New Roman" w:eastAsia="宋体" w:cs="Times New Roman"/>
                <w:color w:val="auto"/>
                <w:sz w:val="24"/>
                <w:szCs w:val="24"/>
                <w:highlight w:val="none"/>
                <w:lang w:val="en-US" w:eastAsia="zh-CN"/>
              </w:rPr>
              <w:t>性</w:t>
            </w:r>
            <w:r>
              <w:rPr>
                <w:rFonts w:hint="eastAsia" w:cs="Times New Roman"/>
                <w:color w:val="auto"/>
                <w:sz w:val="24"/>
                <w:szCs w:val="24"/>
                <w:highlight w:val="none"/>
                <w:lang w:val="en-US" w:eastAsia="zh-CN"/>
              </w:rPr>
              <w:t>；</w:t>
            </w:r>
          </w:p>
          <w:p w14:paraId="6BB1A1A6">
            <w:pPr>
              <w:pStyle w:val="6"/>
              <w:spacing w:after="0" w:line="400" w:lineRule="exact"/>
              <w:rPr>
                <w:rFonts w:hint="eastAsia"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rPr>
              <w:t>持卫生防疫部门或医疗机构颁发的健康证上岗，无违法犯罪记录和精神类疾病</w:t>
            </w:r>
            <w:r>
              <w:rPr>
                <w:rFonts w:hint="eastAsia" w:cs="Times New Roman"/>
                <w:color w:val="auto"/>
                <w:sz w:val="24"/>
                <w:szCs w:val="24"/>
                <w:highlight w:val="none"/>
                <w:lang w:eastAsia="zh-CN"/>
              </w:rPr>
              <w:t>；</w:t>
            </w:r>
          </w:p>
          <w:p w14:paraId="79334B54">
            <w:pPr>
              <w:pStyle w:val="6"/>
              <w:spacing w:after="0" w:line="400" w:lineRule="exact"/>
              <w:rPr>
                <w:rFonts w:hint="default" w:ascii="Times New Roman" w:hAnsi="Times New Roman" w:eastAsia="宋体" w:cs="Times New Roman"/>
                <w:color w:val="auto"/>
                <w:sz w:val="24"/>
                <w:szCs w:val="24"/>
                <w:highlight w:val="none"/>
              </w:rPr>
            </w:pPr>
            <w:r>
              <w:rPr>
                <w:rFonts w:hint="eastAsia"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rPr>
              <w:t>具备相应物业维修服务经验，</w:t>
            </w:r>
          </w:p>
          <w:p w14:paraId="5446AFEE">
            <w:pPr>
              <w:pStyle w:val="6"/>
              <w:spacing w:after="0" w:line="400" w:lineRule="exact"/>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bidi="ar-SA"/>
              </w:rPr>
              <w:t>★</w:t>
            </w:r>
            <w:r>
              <w:rPr>
                <w:rFonts w:hint="eastAsia" w:ascii="Times New Roman" w:hAnsi="Times New Roman" w:eastAsia="宋体" w:cs="Times New Roman"/>
                <w:color w:val="auto"/>
                <w:kern w:val="2"/>
                <w:sz w:val="24"/>
                <w:szCs w:val="24"/>
                <w:highlight w:val="none"/>
                <w:lang w:val="en-US" w:eastAsia="zh-CN" w:bidi="ar-SA"/>
              </w:rPr>
              <w:t>4.</w:t>
            </w:r>
            <w:r>
              <w:rPr>
                <w:rFonts w:hint="eastAsia" w:ascii="Times New Roman" w:hAnsi="Times New Roman" w:cs="Times New Roman"/>
                <w:color w:val="auto"/>
                <w:kern w:val="2"/>
                <w:sz w:val="24"/>
                <w:szCs w:val="24"/>
                <w:highlight w:val="none"/>
                <w:lang w:val="en-US" w:eastAsia="zh-CN" w:bidi="ar-SA"/>
              </w:rPr>
              <w:t>至少</w:t>
            </w:r>
            <w:r>
              <w:rPr>
                <w:rFonts w:hint="eastAsia" w:cs="Times New Roman"/>
                <w:color w:val="auto"/>
                <w:kern w:val="2"/>
                <w:sz w:val="24"/>
                <w:szCs w:val="24"/>
                <w:highlight w:val="none"/>
                <w:lang w:val="en-US" w:eastAsia="zh-CN" w:bidi="ar-SA"/>
              </w:rPr>
              <w:t>1</w:t>
            </w:r>
            <w:r>
              <w:rPr>
                <w:rFonts w:hint="default" w:ascii="Times New Roman" w:hAnsi="Times New Roman" w:eastAsia="宋体" w:cs="Times New Roman"/>
                <w:color w:val="auto"/>
                <w:kern w:val="2"/>
                <w:sz w:val="24"/>
                <w:szCs w:val="24"/>
                <w:highlight w:val="none"/>
                <w:lang w:val="en-US" w:eastAsia="zh-CN" w:bidi="ar-SA"/>
              </w:rPr>
              <w:t>人持《特种作业操作证（低压电工作业）》上岗</w:t>
            </w:r>
            <w:r>
              <w:rPr>
                <w:rFonts w:hint="eastAsia" w:ascii="Times New Roman" w:hAnsi="Times New Roman" w:eastAsia="宋体" w:cs="Times New Roman"/>
                <w:color w:val="auto"/>
                <w:kern w:val="2"/>
                <w:sz w:val="24"/>
                <w:szCs w:val="24"/>
                <w:highlight w:val="none"/>
                <w:lang w:val="en-US" w:eastAsia="zh-CN" w:bidi="ar-SA"/>
              </w:rPr>
              <w:t>，不接受退休人员。</w:t>
            </w:r>
          </w:p>
        </w:tc>
        <w:tc>
          <w:tcPr>
            <w:tcW w:w="1228" w:type="dxa"/>
            <w:vAlign w:val="center"/>
          </w:tcPr>
          <w:p w14:paraId="4E2DAA63">
            <w:pPr>
              <w:spacing w:line="400" w:lineRule="exact"/>
              <w:jc w:val="center"/>
              <w:rPr>
                <w:rFonts w:hint="default" w:ascii="Times New Roman" w:hAnsi="Times New Roman" w:eastAsia="宋体" w:cs="Times New Roman"/>
                <w:color w:val="auto"/>
                <w:sz w:val="24"/>
                <w:szCs w:val="24"/>
                <w:highlight w:val="none"/>
                <w:lang w:eastAsia="zh-CN"/>
              </w:rPr>
            </w:pPr>
            <w:r>
              <w:rPr>
                <w:rFonts w:hint="eastAsia" w:ascii="宋体" w:hAnsi="宋体" w:cs="宋体"/>
                <w:color w:val="auto"/>
                <w:sz w:val="24"/>
                <w:szCs w:val="24"/>
                <w:highlight w:val="none"/>
                <w:lang w:val="en-US" w:eastAsia="zh-CN"/>
              </w:rPr>
              <w:t>是</w:t>
            </w:r>
            <w:r>
              <w:rPr>
                <w:rFonts w:hint="eastAsia" w:ascii="宋体" w:hAnsi="宋体" w:cs="宋体"/>
                <w:color w:val="auto"/>
                <w:sz w:val="24"/>
                <w:szCs w:val="24"/>
                <w:highlight w:val="none"/>
                <w:lang w:eastAsia="zh-CN"/>
              </w:rPr>
              <w:t>（退休人员不超过</w:t>
            </w:r>
            <w:r>
              <w:rPr>
                <w:rFonts w:hint="eastAsia" w:ascii="宋体" w:hAnsi="宋体" w:cs="宋体"/>
                <w:color w:val="auto"/>
                <w:sz w:val="24"/>
                <w:szCs w:val="24"/>
                <w:highlight w:val="none"/>
                <w:lang w:val="en-US" w:eastAsia="zh-CN"/>
              </w:rPr>
              <w:t>3人</w:t>
            </w:r>
            <w:r>
              <w:rPr>
                <w:rFonts w:hint="eastAsia" w:ascii="宋体" w:hAnsi="宋体" w:cs="宋体"/>
                <w:color w:val="auto"/>
                <w:sz w:val="24"/>
                <w:szCs w:val="24"/>
                <w:highlight w:val="none"/>
                <w:lang w:eastAsia="zh-CN"/>
              </w:rPr>
              <w:t>）</w:t>
            </w:r>
          </w:p>
        </w:tc>
        <w:tc>
          <w:tcPr>
            <w:tcW w:w="1090" w:type="dxa"/>
            <w:vAlign w:val="center"/>
          </w:tcPr>
          <w:p w14:paraId="323D2E4F">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每周5日</w:t>
            </w:r>
          </w:p>
          <w:p w14:paraId="2F6FC517">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每日8小时</w:t>
            </w:r>
          </w:p>
        </w:tc>
      </w:tr>
      <w:tr w14:paraId="22531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9" w:type="dxa"/>
            <w:gridSpan w:val="2"/>
            <w:vAlign w:val="center"/>
          </w:tcPr>
          <w:p w14:paraId="7804ED35">
            <w:pPr>
              <w:spacing w:line="400" w:lineRule="exact"/>
              <w:jc w:val="center"/>
              <w:rPr>
                <w:rFonts w:hint="default" w:ascii="Times New Roman" w:hAnsi="Times New Roman" w:eastAsia="宋体" w:cs="Times New Roman"/>
                <w:b/>
                <w:bCs/>
                <w:sz w:val="24"/>
                <w:szCs w:val="24"/>
                <w:highlight w:val="none"/>
              </w:rPr>
            </w:pPr>
            <w:r>
              <w:rPr>
                <w:rFonts w:hint="default" w:ascii="Times New Roman" w:hAnsi="Times New Roman" w:eastAsia="宋体" w:cs="Times New Roman"/>
                <w:b/>
                <w:bCs/>
                <w:sz w:val="24"/>
                <w:szCs w:val="24"/>
                <w:highlight w:val="none"/>
              </w:rPr>
              <w:t>合计</w:t>
            </w:r>
          </w:p>
        </w:tc>
        <w:tc>
          <w:tcPr>
            <w:tcW w:w="745" w:type="dxa"/>
            <w:vAlign w:val="center"/>
          </w:tcPr>
          <w:p w14:paraId="64570634">
            <w:pPr>
              <w:spacing w:line="400" w:lineRule="exact"/>
              <w:jc w:val="center"/>
              <w:rPr>
                <w:rFonts w:hint="default" w:ascii="Times New Roman" w:hAnsi="Times New Roman" w:eastAsia="宋体" w:cs="Times New Roman"/>
                <w:b/>
                <w:bCs/>
                <w:sz w:val="24"/>
                <w:szCs w:val="24"/>
                <w:highlight w:val="none"/>
                <w:lang w:val="en-US" w:eastAsia="zh-CN"/>
              </w:rPr>
            </w:pPr>
            <w:r>
              <w:rPr>
                <w:rFonts w:hint="default" w:ascii="Times New Roman" w:hAnsi="Times New Roman" w:eastAsia="宋体" w:cs="Times New Roman"/>
                <w:b/>
                <w:bCs/>
                <w:sz w:val="24"/>
                <w:szCs w:val="24"/>
                <w:highlight w:val="none"/>
                <w:lang w:val="en-US" w:eastAsia="zh-CN"/>
              </w:rPr>
              <w:t>101</w:t>
            </w:r>
          </w:p>
        </w:tc>
        <w:tc>
          <w:tcPr>
            <w:tcW w:w="7363" w:type="dxa"/>
            <w:gridSpan w:val="3"/>
            <w:vAlign w:val="center"/>
          </w:tcPr>
          <w:p w14:paraId="33BA2857">
            <w:pPr>
              <w:spacing w:line="400" w:lineRule="exact"/>
              <w:jc w:val="center"/>
              <w:rPr>
                <w:rFonts w:hint="default" w:ascii="Times New Roman" w:hAnsi="Times New Roman" w:eastAsia="宋体" w:cs="Times New Roman"/>
                <w:sz w:val="24"/>
                <w:szCs w:val="24"/>
                <w:highlight w:val="none"/>
              </w:rPr>
            </w:pPr>
          </w:p>
        </w:tc>
      </w:tr>
    </w:tbl>
    <w:p w14:paraId="0814062C">
      <w:pPr>
        <w:widowControl/>
        <w:ind w:firstLine="448" w:firstLineChars="200"/>
        <w:jc w:val="left"/>
        <w:rPr>
          <w:sz w:val="24"/>
        </w:rPr>
      </w:pPr>
    </w:p>
    <w:p w14:paraId="57B96305">
      <w:pPr>
        <w:widowControl/>
        <w:ind w:firstLine="448" w:firstLineChars="200"/>
        <w:jc w:val="left"/>
        <w:rPr>
          <w:sz w:val="24"/>
        </w:rPr>
      </w:pPr>
      <w:r>
        <w:rPr>
          <w:rFonts w:hint="eastAsia"/>
          <w:sz w:val="24"/>
        </w:rPr>
        <w:t>注：</w:t>
      </w:r>
    </w:p>
    <w:p w14:paraId="59B920A8">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sz w:val="24"/>
        </w:rPr>
      </w:pPr>
      <w:r>
        <w:rPr>
          <w:rFonts w:hint="eastAsia"/>
          <w:sz w:val="24"/>
          <w:lang w:val="en-US" w:eastAsia="zh-CN"/>
        </w:rPr>
        <w:t>1.</w:t>
      </w:r>
      <w:r>
        <w:rPr>
          <w:rFonts w:hint="default"/>
          <w:sz w:val="24"/>
        </w:rPr>
        <w:t>按劳动法和国务院关于职工工作时间的规定，正常情况下，上述人员每日工作不超过8小时，每周工作不超过40小时。需安排加班的，中标供应商应配合并向劳动者支付加班费。</w:t>
      </w:r>
    </w:p>
    <w:p w14:paraId="6AF1FEE4">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sz w:val="24"/>
        </w:rPr>
      </w:pPr>
      <w:r>
        <w:rPr>
          <w:rFonts w:hint="eastAsia"/>
          <w:sz w:val="24"/>
          <w:lang w:val="en-US" w:eastAsia="zh-CN"/>
        </w:rPr>
        <w:t>2.一旦获得中标资格，上述人员按要求投入本项目服务，非经采购人同意，不随意更换人员。</w:t>
      </w:r>
    </w:p>
    <w:p w14:paraId="55C0A8FC">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sz w:val="24"/>
        </w:rPr>
      </w:pPr>
      <w:r>
        <w:rPr>
          <w:rFonts w:hint="eastAsia"/>
          <w:sz w:val="24"/>
          <w:lang w:val="en-US" w:eastAsia="zh-CN"/>
        </w:rPr>
        <w:t>3.</w:t>
      </w: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6189AC5">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sz w:val="24"/>
        </w:rPr>
      </w:pPr>
      <w:r>
        <w:rPr>
          <w:rFonts w:hint="eastAsia"/>
          <w:sz w:val="24"/>
          <w:lang w:val="en-US" w:eastAsia="zh-CN"/>
        </w:rPr>
        <w:t>4</w:t>
      </w:r>
      <w:r>
        <w:rPr>
          <w:rFonts w:hint="default"/>
          <w:sz w:val="24"/>
        </w:rPr>
        <w:t>.中标供应商需提供本项目派驻的项目经理、项目主管和其他管理人员的基本情况。配备的项目经理、主管和其他管理人员未经校方备案不得变动。如派驻人员中途离职或其他原因离开本项目的，新配备的人员需征求采购人意见。</w:t>
      </w:r>
    </w:p>
    <w:p w14:paraId="7BB2F33C">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sz w:val="24"/>
        </w:rPr>
      </w:pPr>
      <w:r>
        <w:rPr>
          <w:rFonts w:hint="eastAsia"/>
          <w:sz w:val="24"/>
          <w:lang w:val="en-US" w:eastAsia="zh-CN"/>
        </w:rPr>
        <w:t>5</w:t>
      </w:r>
      <w:r>
        <w:rPr>
          <w:rFonts w:hint="default"/>
          <w:sz w:val="24"/>
        </w:rPr>
        <w:t>.本项目从业人员必须身心健康，符合规定的工作岗位要求，符合入职政审的相关规定</w:t>
      </w:r>
      <w:r>
        <w:rPr>
          <w:rFonts w:hint="default"/>
          <w:sz w:val="24"/>
          <w:lang w:eastAsia="zh-CN"/>
        </w:rPr>
        <w:t>，具</w:t>
      </w:r>
      <w:r>
        <w:rPr>
          <w:rFonts w:hint="default"/>
          <w:sz w:val="24"/>
        </w:rPr>
        <w:t>有良好的思想品德，无犯罪记录。从业人员要有较强的服务育人意识。</w:t>
      </w:r>
    </w:p>
    <w:p w14:paraId="22C92894">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eastAsia" w:ascii="Times New Roman" w:hAnsi="Times New Roman" w:eastAsia="宋体" w:cs="Times New Roman"/>
          <w:sz w:val="24"/>
          <w:szCs w:val="24"/>
          <w:highlight w:val="none"/>
          <w:lang w:val="en-US" w:eastAsia="zh-CN"/>
        </w:rPr>
        <w:t>6</w:t>
      </w:r>
      <w:r>
        <w:rPr>
          <w:rFonts w:hint="default" w:ascii="Times New Roman" w:hAnsi="Times New Roman" w:eastAsia="宋体" w:cs="Times New Roman"/>
          <w:sz w:val="24"/>
          <w:szCs w:val="24"/>
          <w:highlight w:val="none"/>
        </w:rPr>
        <w:t>.本项目中标供应商要有健全的工会组织，认真履行工会职能，积极组织和发动员工服务学校工作大局，发挥工会的积极作用。</w:t>
      </w:r>
    </w:p>
    <w:p w14:paraId="28BE5FDD">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eastAsia" w:ascii="Times New Roman" w:hAnsi="Times New Roman" w:eastAsia="宋体" w:cs="Times New Roman"/>
          <w:sz w:val="24"/>
          <w:szCs w:val="24"/>
          <w:highlight w:val="none"/>
          <w:lang w:val="en-US" w:eastAsia="zh-CN"/>
        </w:rPr>
        <w:t>7</w:t>
      </w:r>
      <w:r>
        <w:rPr>
          <w:rFonts w:hint="default" w:ascii="Times New Roman" w:hAnsi="Times New Roman" w:eastAsia="宋体" w:cs="Times New Roman"/>
          <w:sz w:val="24"/>
          <w:szCs w:val="24"/>
          <w:highlight w:val="none"/>
        </w:rPr>
        <w:t>.不接受退休人员的岗位，在合同履行期间，岗位人员达到退休年龄的，投标人应及时更换符合条件的人员。</w:t>
      </w:r>
    </w:p>
    <w:p w14:paraId="7D07F1F4">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eastAsia" w:ascii="Times New Roman" w:hAnsi="Times New Roman" w:eastAsia="宋体" w:cs="Times New Roman"/>
          <w:b w:val="0"/>
          <w:bCs w:val="0"/>
          <w:sz w:val="24"/>
          <w:szCs w:val="24"/>
          <w:highlight w:val="none"/>
          <w:lang w:val="en-US" w:eastAsia="zh-CN"/>
        </w:rPr>
        <w:t>8</w:t>
      </w:r>
      <w:r>
        <w:rPr>
          <w:rFonts w:hint="default" w:ascii="Times New Roman" w:hAnsi="Times New Roman" w:eastAsia="宋体" w:cs="Times New Roman"/>
          <w:b w:val="0"/>
          <w:bCs w:val="0"/>
          <w:sz w:val="24"/>
          <w:szCs w:val="24"/>
          <w:highlight w:val="none"/>
          <w:lang w:val="en-US" w:eastAsia="zh-CN"/>
        </w:rPr>
        <w:t>.寒暑假服务人员及物业费核算。</w:t>
      </w:r>
      <w:r>
        <w:rPr>
          <w:rFonts w:hint="default" w:ascii="Times New Roman" w:hAnsi="Times New Roman" w:eastAsia="宋体" w:cs="Times New Roman"/>
          <w:b w:val="0"/>
          <w:bCs w:val="0"/>
          <w:sz w:val="24"/>
          <w:szCs w:val="24"/>
          <w:highlight w:val="none"/>
        </w:rPr>
        <w:t>寒暑假前</w:t>
      </w:r>
      <w:r>
        <w:rPr>
          <w:rFonts w:hint="default" w:ascii="Times New Roman" w:hAnsi="Times New Roman" w:eastAsia="宋体" w:cs="Times New Roman"/>
          <w:b w:val="0"/>
          <w:bCs w:val="0"/>
          <w:sz w:val="24"/>
          <w:szCs w:val="24"/>
          <w:highlight w:val="none"/>
          <w:lang w:eastAsia="zh-CN"/>
        </w:rPr>
        <w:t>、</w:t>
      </w:r>
      <w:r>
        <w:rPr>
          <w:rFonts w:hint="default" w:ascii="Times New Roman" w:hAnsi="Times New Roman" w:eastAsia="宋体" w:cs="Times New Roman"/>
          <w:b w:val="0"/>
          <w:bCs w:val="0"/>
          <w:sz w:val="24"/>
          <w:szCs w:val="24"/>
          <w:highlight w:val="none"/>
        </w:rPr>
        <w:t>后各预留</w:t>
      </w:r>
      <w:r>
        <w:rPr>
          <w:rFonts w:hint="default" w:ascii="Times New Roman" w:hAnsi="Times New Roman" w:eastAsia="宋体" w:cs="Times New Roman"/>
          <w:b w:val="0"/>
          <w:bCs w:val="0"/>
          <w:sz w:val="24"/>
          <w:szCs w:val="24"/>
          <w:highlight w:val="none"/>
          <w:lang w:val="en-US" w:eastAsia="zh-CN"/>
        </w:rPr>
        <w:t>7</w:t>
      </w:r>
      <w:r>
        <w:rPr>
          <w:rFonts w:hint="default" w:ascii="Times New Roman" w:hAnsi="Times New Roman" w:eastAsia="宋体" w:cs="Times New Roman"/>
          <w:b w:val="0"/>
          <w:bCs w:val="0"/>
          <w:sz w:val="24"/>
          <w:szCs w:val="24"/>
          <w:highlight w:val="none"/>
        </w:rPr>
        <w:t>天进行</w:t>
      </w:r>
      <w:r>
        <w:rPr>
          <w:rFonts w:hint="default" w:ascii="Times New Roman" w:hAnsi="Times New Roman" w:eastAsia="宋体" w:cs="Times New Roman"/>
          <w:b w:val="0"/>
          <w:bCs w:val="0"/>
          <w:sz w:val="24"/>
          <w:szCs w:val="24"/>
          <w:highlight w:val="none"/>
          <w:lang w:val="en-US" w:eastAsia="zh-CN"/>
        </w:rPr>
        <w:t>学期末</w:t>
      </w:r>
      <w:r>
        <w:rPr>
          <w:rFonts w:hint="default" w:ascii="Times New Roman" w:hAnsi="Times New Roman" w:eastAsia="宋体" w:cs="Times New Roman"/>
          <w:b w:val="0"/>
          <w:bCs w:val="0"/>
          <w:sz w:val="24"/>
          <w:szCs w:val="24"/>
          <w:highlight w:val="none"/>
        </w:rPr>
        <w:t>收尾和开学前准备工作</w:t>
      </w:r>
      <w:r>
        <w:rPr>
          <w:rFonts w:hint="default" w:ascii="Times New Roman" w:hAnsi="Times New Roman" w:eastAsia="宋体" w:cs="Times New Roman"/>
          <w:b w:val="0"/>
          <w:bCs w:val="0"/>
          <w:sz w:val="24"/>
          <w:szCs w:val="24"/>
          <w:highlight w:val="none"/>
          <w:lang w:eastAsia="zh-CN"/>
        </w:rPr>
        <w:t>，</w:t>
      </w:r>
      <w:r>
        <w:rPr>
          <w:rFonts w:hint="default" w:ascii="Times New Roman" w:hAnsi="Times New Roman" w:eastAsia="宋体" w:cs="Times New Roman"/>
          <w:b w:val="0"/>
          <w:bCs w:val="0"/>
          <w:sz w:val="24"/>
          <w:szCs w:val="24"/>
          <w:highlight w:val="none"/>
          <w:lang w:val="en-US" w:eastAsia="zh-CN"/>
        </w:rPr>
        <w:t>物业人员正常到岗服务</w:t>
      </w:r>
      <w:r>
        <w:rPr>
          <w:rFonts w:hint="default" w:ascii="Times New Roman" w:hAnsi="Times New Roman" w:eastAsia="宋体" w:cs="Times New Roman"/>
          <w:b w:val="0"/>
          <w:bCs w:val="0"/>
          <w:sz w:val="24"/>
          <w:szCs w:val="24"/>
          <w:highlight w:val="none"/>
        </w:rPr>
        <w:t>。</w:t>
      </w:r>
      <w:r>
        <w:rPr>
          <w:rFonts w:hint="default" w:ascii="Times New Roman" w:hAnsi="Times New Roman" w:eastAsia="宋体" w:cs="Times New Roman"/>
          <w:b w:val="0"/>
          <w:bCs w:val="0"/>
          <w:sz w:val="24"/>
          <w:szCs w:val="24"/>
          <w:highlight w:val="none"/>
          <w:lang w:val="en-US" w:eastAsia="zh-CN"/>
        </w:rPr>
        <w:t>假期中，</w:t>
      </w:r>
      <w:r>
        <w:rPr>
          <w:rFonts w:hint="default" w:ascii="Times New Roman" w:hAnsi="Times New Roman" w:eastAsia="宋体" w:cs="Times New Roman"/>
          <w:b w:val="0"/>
          <w:bCs w:val="0"/>
          <w:sz w:val="24"/>
          <w:szCs w:val="24"/>
          <w:highlight w:val="none"/>
        </w:rPr>
        <w:t>允许秩序员双岗变单岗，</w:t>
      </w:r>
      <w:r>
        <w:rPr>
          <w:rFonts w:hint="default" w:ascii="Times New Roman" w:hAnsi="Times New Roman" w:eastAsia="宋体" w:cs="Times New Roman"/>
          <w:b w:val="0"/>
          <w:bCs w:val="0"/>
          <w:sz w:val="24"/>
          <w:szCs w:val="24"/>
          <w:highlight w:val="none"/>
          <w:lang w:val="en-US" w:eastAsia="zh-CN"/>
        </w:rPr>
        <w:t>其他人员根据岗位需要到岗，据实核算</w:t>
      </w:r>
      <w:r>
        <w:rPr>
          <w:rFonts w:hint="default" w:ascii="Times New Roman" w:hAnsi="Times New Roman" w:eastAsia="宋体" w:cs="Times New Roman"/>
          <w:b w:val="0"/>
          <w:bCs w:val="0"/>
          <w:sz w:val="24"/>
          <w:szCs w:val="24"/>
          <w:highlight w:val="none"/>
        </w:rPr>
        <w:t>。</w:t>
      </w:r>
    </w:p>
    <w:p w14:paraId="21C57318">
      <w:pPr>
        <w:keepNext w:val="0"/>
        <w:keepLines w:val="0"/>
        <w:pageBreakBefore w:val="0"/>
        <w:widowControl/>
        <w:kinsoku/>
        <w:wordWrap/>
        <w:overflowPunct/>
        <w:topLinePunct w:val="0"/>
        <w:autoSpaceDE/>
        <w:autoSpaceDN/>
        <w:bidi w:val="0"/>
        <w:adjustRightInd/>
        <w:snapToGrid/>
        <w:spacing w:line="240" w:lineRule="auto"/>
        <w:ind w:firstLine="448" w:firstLineChars="200"/>
        <w:jc w:val="left"/>
        <w:textAlignment w:val="auto"/>
        <w:rPr>
          <w:rFonts w:hint="default" w:ascii="Times New Roman" w:hAnsi="Times New Roman" w:eastAsia="宋体" w:cs="Times New Roman"/>
          <w:kern w:val="2"/>
          <w:sz w:val="24"/>
          <w:szCs w:val="24"/>
          <w:highlight w:val="none"/>
          <w:lang w:val="en-US" w:eastAsia="zh-CN" w:bidi="ar-SA"/>
        </w:rPr>
      </w:pPr>
      <w:r>
        <w:rPr>
          <w:rFonts w:hint="eastAsia" w:ascii="Times New Roman" w:hAnsi="Times New Roman" w:eastAsia="宋体" w:cs="Times New Roman"/>
          <w:kern w:val="2"/>
          <w:sz w:val="24"/>
          <w:szCs w:val="24"/>
          <w:highlight w:val="none"/>
          <w:lang w:val="en-US" w:eastAsia="zh-CN" w:bidi="ar-SA"/>
        </w:rPr>
        <w:t>9</w:t>
      </w:r>
      <w:r>
        <w:rPr>
          <w:rFonts w:hint="default" w:ascii="Times New Roman" w:hAnsi="Times New Roman" w:eastAsia="宋体" w:cs="Times New Roman"/>
          <w:kern w:val="2"/>
          <w:sz w:val="24"/>
          <w:szCs w:val="24"/>
          <w:highlight w:val="none"/>
          <w:lang w:val="en-US" w:eastAsia="zh-CN" w:bidi="ar-SA"/>
        </w:rPr>
        <w:t>.按照上级和学校相关工作要求，物业服务人员做好值班值守及应急准备。</w:t>
      </w:r>
    </w:p>
    <w:p w14:paraId="3AE1DA36">
      <w:pPr>
        <w:widowControl/>
        <w:ind w:firstLine="448" w:firstLineChars="200"/>
        <w:jc w:val="left"/>
        <w:rPr>
          <w:color w:val="auto"/>
          <w:sz w:val="24"/>
          <w:highlight w:val="none"/>
        </w:rPr>
      </w:pPr>
      <w:r>
        <w:rPr>
          <w:rFonts w:hint="eastAsia"/>
          <w:color w:val="auto"/>
          <w:sz w:val="24"/>
          <w:highlight w:val="none"/>
          <w:lang w:val="en-US" w:eastAsia="zh-CN"/>
        </w:rPr>
        <w:t>10.</w:t>
      </w:r>
      <w:r>
        <w:rPr>
          <w:rFonts w:hint="eastAsia"/>
          <w:color w:val="auto"/>
          <w:sz w:val="24"/>
          <w:highlight w:val="none"/>
        </w:rPr>
        <w:t>上表中有特殊上岗时间说明的人员按相应上岗时间考虑报价，上岗时间无特殊说明的岗位均按全服务期1年（12个月）考虑报价。</w:t>
      </w:r>
    </w:p>
    <w:p w14:paraId="026D0D2A">
      <w:pPr>
        <w:widowControl/>
        <w:ind w:firstLine="672" w:firstLineChars="300"/>
        <w:jc w:val="left"/>
        <w:rPr>
          <w:rFonts w:hint="default" w:ascii="Times New Roman" w:hAnsi="Times New Roman" w:eastAsia="宋体" w:cs="Times New Roman"/>
          <w:sz w:val="24"/>
        </w:rPr>
      </w:pPr>
      <w:r>
        <w:rPr>
          <w:rFonts w:hint="default" w:ascii="Times New Roman" w:hAnsi="Times New Roman" w:eastAsia="宋体" w:cs="Times New Roman"/>
          <w:sz w:val="24"/>
        </w:rPr>
        <w:t>加注“★”号条款为实质性条款，不得出现负偏离，发生负偏离即做无效标处理。</w:t>
      </w:r>
    </w:p>
    <w:p w14:paraId="576306B2">
      <w:pPr>
        <w:widowControl/>
        <w:ind w:firstLine="448" w:firstLineChars="200"/>
        <w:jc w:val="left"/>
        <w:rPr>
          <w:sz w:val="24"/>
        </w:rPr>
      </w:pPr>
    </w:p>
    <w:p w14:paraId="2FBCA15C">
      <w:pPr>
        <w:keepNext w:val="0"/>
        <w:keepLines w:val="0"/>
        <w:pageBreakBefore w:val="0"/>
        <w:widowControl w:val="0"/>
        <w:kinsoku/>
        <w:wordWrap/>
        <w:overflowPunct/>
        <w:topLinePunct w:val="0"/>
        <w:autoSpaceDE/>
        <w:autoSpaceDN/>
        <w:bidi w:val="0"/>
        <w:adjustRightInd/>
        <w:snapToGrid/>
        <w:spacing w:line="240" w:lineRule="auto"/>
        <w:ind w:right="0" w:rightChars="0" w:firstLine="672" w:firstLineChars="300"/>
        <w:jc w:val="both"/>
        <w:textAlignment w:val="auto"/>
        <w:outlineLvl w:val="9"/>
        <w:rPr>
          <w:rFonts w:hint="default" w:ascii="Times New Roman" w:hAnsi="Times New Roman" w:eastAsia="宋体" w:cs="Times New Roman"/>
          <w:b w:val="0"/>
          <w:bCs/>
          <w:sz w:val="24"/>
          <w:szCs w:val="24"/>
          <w:highlight w:val="none"/>
        </w:rPr>
      </w:pPr>
      <w:r>
        <w:rPr>
          <w:rFonts w:hint="default" w:ascii="Times New Roman" w:hAnsi="Times New Roman" w:eastAsia="宋体" w:cs="Times New Roman"/>
          <w:b w:val="0"/>
          <w:bCs/>
          <w:color w:val="000000"/>
          <w:sz w:val="24"/>
          <w:szCs w:val="24"/>
          <w:highlight w:val="none"/>
          <w:lang w:val="en-US" w:eastAsia="zh-CN"/>
        </w:rPr>
        <w:t>三、</w:t>
      </w:r>
      <w:r>
        <w:rPr>
          <w:rFonts w:hint="default" w:ascii="Times New Roman" w:hAnsi="Times New Roman" w:eastAsia="宋体" w:cs="Times New Roman"/>
          <w:b w:val="0"/>
          <w:bCs/>
          <w:color w:val="000000"/>
          <w:sz w:val="24"/>
          <w:szCs w:val="24"/>
          <w:highlight w:val="none"/>
        </w:rPr>
        <w:t>各岗位人员具体工作内容、职责及服务标准</w:t>
      </w:r>
    </w:p>
    <w:p w14:paraId="3778415A">
      <w:pPr>
        <w:keepNext w:val="0"/>
        <w:keepLines w:val="0"/>
        <w:pageBreakBefore w:val="0"/>
        <w:tabs>
          <w:tab w:val="left" w:pos="2190"/>
        </w:tabs>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（一）总体要求</w:t>
      </w:r>
    </w:p>
    <w:p w14:paraId="20B7ED8E">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1.</w:t>
      </w:r>
      <w:r>
        <w:rPr>
          <w:rFonts w:hint="default" w:ascii="Times New Roman" w:hAnsi="Times New Roman" w:eastAsia="宋体" w:cs="Times New Roman"/>
          <w:sz w:val="24"/>
          <w:szCs w:val="24"/>
          <w:highlight w:val="none"/>
        </w:rPr>
        <w:t>中标供应商需制定物业管理服务制度</w:t>
      </w:r>
      <w:r>
        <w:rPr>
          <w:rFonts w:hint="default" w:ascii="Times New Roman" w:hAnsi="Times New Roman" w:eastAsia="宋体" w:cs="Times New Roman"/>
          <w:sz w:val="24"/>
          <w:szCs w:val="24"/>
          <w:highlight w:val="none"/>
          <w:lang w:eastAsia="zh-CN"/>
        </w:rPr>
        <w:t>，在宿舍区域公布</w:t>
      </w:r>
      <w:r>
        <w:rPr>
          <w:rFonts w:hint="default" w:ascii="Times New Roman" w:hAnsi="Times New Roman" w:eastAsia="宋体" w:cs="Times New Roman"/>
          <w:sz w:val="24"/>
          <w:szCs w:val="24"/>
          <w:highlight w:val="none"/>
        </w:rPr>
        <w:t>；建立物业项目的</w:t>
      </w:r>
      <w:r>
        <w:rPr>
          <w:rFonts w:hint="default" w:ascii="Times New Roman" w:hAnsi="Times New Roman" w:eastAsia="宋体" w:cs="Times New Roman"/>
          <w:sz w:val="24"/>
          <w:szCs w:val="24"/>
          <w:highlight w:val="none"/>
          <w:lang w:eastAsia="zh-CN"/>
        </w:rPr>
        <w:t>人员</w:t>
      </w:r>
      <w:r>
        <w:rPr>
          <w:rFonts w:hint="default" w:ascii="Times New Roman" w:hAnsi="Times New Roman" w:eastAsia="宋体" w:cs="Times New Roman"/>
          <w:sz w:val="24"/>
          <w:szCs w:val="24"/>
          <w:highlight w:val="none"/>
        </w:rPr>
        <w:t>管理档案；负责编制物业管理服务年度计划。</w:t>
      </w:r>
    </w:p>
    <w:p w14:paraId="359DD644">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2.</w:t>
      </w:r>
      <w:r>
        <w:rPr>
          <w:rFonts w:hint="default" w:ascii="Times New Roman" w:hAnsi="Times New Roman" w:eastAsia="宋体" w:cs="Times New Roman"/>
          <w:sz w:val="24"/>
          <w:szCs w:val="24"/>
          <w:highlight w:val="none"/>
        </w:rPr>
        <w:t>中标供应商须自配统一服装；自主购买所用清洁药剂及清洁工具以及承担物业管理其他相关费用。</w:t>
      </w:r>
    </w:p>
    <w:p w14:paraId="022BDD88">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3.</w:t>
      </w:r>
      <w:r>
        <w:rPr>
          <w:rFonts w:hint="default" w:ascii="Times New Roman" w:hAnsi="Times New Roman" w:eastAsia="宋体" w:cs="Times New Roman"/>
          <w:sz w:val="24"/>
          <w:szCs w:val="24"/>
          <w:highlight w:val="none"/>
        </w:rPr>
        <w:t>采购人对全体中标供应商派驻人员进行管理、指导、监督及专业强化培训。</w:t>
      </w:r>
    </w:p>
    <w:p w14:paraId="5E804B2D">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4.</w:t>
      </w:r>
      <w:r>
        <w:rPr>
          <w:rFonts w:hint="default" w:ascii="Times New Roman" w:hAnsi="Times New Roman" w:eastAsia="宋体" w:cs="Times New Roman"/>
          <w:sz w:val="24"/>
          <w:szCs w:val="24"/>
          <w:highlight w:val="none"/>
        </w:rPr>
        <w:t>中标供应商工作人员应认真遵守采购人的规章制度，员工不得与师生发生任何冲突。</w:t>
      </w:r>
    </w:p>
    <w:p w14:paraId="140CE481">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5.</w:t>
      </w:r>
      <w:r>
        <w:rPr>
          <w:rFonts w:hint="default" w:ascii="Times New Roman" w:hAnsi="Times New Roman" w:eastAsia="宋体" w:cs="Times New Roman"/>
          <w:sz w:val="24"/>
          <w:szCs w:val="24"/>
          <w:highlight w:val="none"/>
        </w:rPr>
        <w:t>中标供应商对所聘工作人员工伤事故负全责。</w:t>
      </w:r>
    </w:p>
    <w:p w14:paraId="5107DACA">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6.</w:t>
      </w:r>
      <w:r>
        <w:rPr>
          <w:rFonts w:hint="default" w:ascii="Times New Roman" w:hAnsi="Times New Roman" w:eastAsia="宋体" w:cs="Times New Roman"/>
          <w:sz w:val="24"/>
          <w:szCs w:val="24"/>
          <w:highlight w:val="none"/>
        </w:rPr>
        <w:t>根据采购人的要求提供工作记录，在合同期内，如遇突发情况，中标供应商负责人应在接到采购人有关通知时，立即派相关工作人员到现场处理相关事宜。</w:t>
      </w:r>
    </w:p>
    <w:p w14:paraId="798415E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7.应</w:t>
      </w:r>
      <w:r>
        <w:rPr>
          <w:rFonts w:hint="default" w:ascii="Times New Roman" w:hAnsi="Times New Roman" w:eastAsia="宋体" w:cs="Times New Roman"/>
          <w:sz w:val="24"/>
          <w:szCs w:val="24"/>
          <w:highlight w:val="none"/>
        </w:rPr>
        <w:t>根据项目具体实际情况进行调整人员及作业的具体时间，并且在采购人有重大活动（毕业生离校、开学季迎新、新生入住、宿舍调整、清宿、封宿等）期间</w:t>
      </w:r>
      <w:r>
        <w:rPr>
          <w:rFonts w:hint="default" w:ascii="Times New Roman" w:hAnsi="Times New Roman" w:eastAsia="宋体" w:cs="Times New Roman"/>
          <w:sz w:val="24"/>
          <w:szCs w:val="24"/>
          <w:highlight w:val="none"/>
          <w:lang w:eastAsia="zh-CN"/>
        </w:rPr>
        <w:t>提供必要的人力物力</w:t>
      </w:r>
      <w:r>
        <w:rPr>
          <w:rFonts w:hint="default" w:ascii="Times New Roman" w:hAnsi="Times New Roman" w:eastAsia="宋体" w:cs="Times New Roman"/>
          <w:sz w:val="24"/>
          <w:szCs w:val="24"/>
          <w:highlight w:val="none"/>
        </w:rPr>
        <w:t>支持。中标供应商应具有一定机动的服务人员，能随时配合我校需求，及时提供</w:t>
      </w:r>
      <w:r>
        <w:rPr>
          <w:rFonts w:hint="default" w:ascii="Times New Roman" w:hAnsi="Times New Roman" w:eastAsia="宋体" w:cs="Times New Roman"/>
          <w:sz w:val="24"/>
          <w:szCs w:val="24"/>
          <w:highlight w:val="none"/>
          <w:lang w:eastAsia="zh-CN"/>
        </w:rPr>
        <w:t>充足人力</w:t>
      </w:r>
      <w:r>
        <w:rPr>
          <w:rFonts w:hint="default" w:ascii="Times New Roman" w:hAnsi="Times New Roman" w:eastAsia="宋体" w:cs="Times New Roman"/>
          <w:sz w:val="24"/>
          <w:szCs w:val="24"/>
          <w:highlight w:val="none"/>
        </w:rPr>
        <w:t>，保证活动的顺利完成。</w:t>
      </w:r>
    </w:p>
    <w:p w14:paraId="3E0EF3FE">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8.</w:t>
      </w:r>
      <w:r>
        <w:rPr>
          <w:rFonts w:hint="default" w:ascii="Times New Roman" w:hAnsi="Times New Roman" w:eastAsia="宋体" w:cs="Times New Roman"/>
          <w:sz w:val="24"/>
          <w:szCs w:val="24"/>
          <w:highlight w:val="none"/>
        </w:rPr>
        <w:t>中标供应商应保证身体健康、无传染病人员上岗，人员工资标准须符合天津市最低工资标准，并为员工缴纳社会保险等，投标人自负盈亏及独立承担一切与合同有关的相关责任。</w:t>
      </w:r>
    </w:p>
    <w:p w14:paraId="242324F1">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9.</w:t>
      </w:r>
      <w:r>
        <w:rPr>
          <w:rFonts w:hint="default" w:ascii="Times New Roman" w:hAnsi="Times New Roman" w:eastAsia="宋体" w:cs="Times New Roman"/>
          <w:sz w:val="24"/>
          <w:szCs w:val="24"/>
          <w:highlight w:val="none"/>
        </w:rPr>
        <w:t>中标供应商不得以任何形式转包中标项目。</w:t>
      </w:r>
    </w:p>
    <w:p w14:paraId="372ADFE5">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（二）项目经理、项目主管</w:t>
      </w:r>
    </w:p>
    <w:p w14:paraId="1FB170ED">
      <w:pPr>
        <w:keepNext w:val="0"/>
        <w:keepLines w:val="0"/>
        <w:pageBreakBefore w:val="0"/>
        <w:kinsoku/>
        <w:wordWrap/>
        <w:overflowPunct/>
        <w:topLinePunct w:val="0"/>
        <w:autoSpaceDE/>
        <w:autoSpaceDN/>
        <w:bidi w:val="0"/>
        <w:adjustRightInd/>
        <w:snapToGrid/>
        <w:spacing w:line="240" w:lineRule="auto"/>
        <w:ind w:left="0" w:leftChars="0" w:right="0" w:rightChars="0" w:firstLine="482" w:firstLineChars="215"/>
        <w:textAlignment w:val="baseline"/>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b/>
          <w:bCs/>
          <w:color w:val="000000"/>
          <w:sz w:val="24"/>
          <w:szCs w:val="24"/>
          <w:highlight w:val="none"/>
        </w:rPr>
        <w:t>项目经理：</w:t>
      </w:r>
      <w:r>
        <w:rPr>
          <w:rFonts w:hint="default" w:ascii="Times New Roman" w:hAnsi="Times New Roman" w:eastAsia="宋体" w:cs="Times New Roman"/>
          <w:sz w:val="24"/>
          <w:szCs w:val="24"/>
          <w:highlight w:val="none"/>
        </w:rPr>
        <w:t>负责宿舍区内的各项物业管理服务工作。掌握总体情况，向学校直属管理部门周报告。</w:t>
      </w:r>
    </w:p>
    <w:p w14:paraId="6B2326D3">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1.具</w:t>
      </w:r>
      <w:r>
        <w:rPr>
          <w:rFonts w:hint="default" w:ascii="Times New Roman" w:hAnsi="Times New Roman" w:eastAsia="宋体" w:cs="Times New Roman"/>
          <w:color w:val="000000"/>
          <w:sz w:val="24"/>
          <w:szCs w:val="24"/>
          <w:highlight w:val="none"/>
        </w:rPr>
        <w:t>有较高的思想政治素质、道德标准、组织管理能力及全心全意为师生服务的思想，做好各项服务、管理等工作，保证各项工作正常有序</w:t>
      </w:r>
      <w:r>
        <w:rPr>
          <w:rFonts w:hint="default" w:ascii="Times New Roman" w:hAnsi="Times New Roman" w:eastAsia="宋体" w:cs="Times New Roman"/>
          <w:color w:val="000000"/>
          <w:sz w:val="24"/>
          <w:szCs w:val="24"/>
          <w:highlight w:val="none"/>
          <w:lang w:eastAsia="zh-CN"/>
        </w:rPr>
        <w:t>开展。</w:t>
      </w:r>
    </w:p>
    <w:p w14:paraId="547AA35B">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sz w:val="24"/>
          <w:szCs w:val="24"/>
          <w:highlight w:val="none"/>
          <w:lang w:val="en-US" w:eastAsia="zh-CN"/>
        </w:rPr>
        <w:t>2.</w:t>
      </w:r>
      <w:r>
        <w:rPr>
          <w:rFonts w:hint="default" w:ascii="Times New Roman" w:hAnsi="Times New Roman" w:eastAsia="宋体" w:cs="Times New Roman"/>
          <w:sz w:val="24"/>
          <w:szCs w:val="24"/>
          <w:highlight w:val="none"/>
        </w:rPr>
        <w:t>认真学习并严格执行学校的相关管理规定；</w:t>
      </w:r>
      <w:r>
        <w:rPr>
          <w:rFonts w:hint="default" w:ascii="Times New Roman" w:hAnsi="Times New Roman" w:eastAsia="宋体" w:cs="Times New Roman"/>
          <w:color w:val="000000"/>
          <w:sz w:val="24"/>
          <w:szCs w:val="24"/>
          <w:highlight w:val="none"/>
        </w:rPr>
        <w:t>制定完整的、科学的</w:t>
      </w:r>
      <w:r>
        <w:rPr>
          <w:rFonts w:hint="default" w:ascii="Times New Roman" w:hAnsi="Times New Roman" w:eastAsia="宋体" w:cs="Times New Roman"/>
          <w:sz w:val="24"/>
          <w:szCs w:val="24"/>
          <w:highlight w:val="none"/>
        </w:rPr>
        <w:t>管理规章制度和</w:t>
      </w:r>
      <w:r>
        <w:rPr>
          <w:rFonts w:hint="default" w:ascii="Times New Roman" w:hAnsi="Times New Roman" w:eastAsia="宋体" w:cs="Times New Roman"/>
          <w:color w:val="000000"/>
          <w:sz w:val="24"/>
          <w:szCs w:val="24"/>
          <w:highlight w:val="none"/>
        </w:rPr>
        <w:t>考核措施，要求职工根据规章制度进行服务与管理。</w:t>
      </w:r>
    </w:p>
    <w:p w14:paraId="1C0B69FF">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3.</w:t>
      </w:r>
      <w:r>
        <w:rPr>
          <w:rFonts w:hint="default" w:ascii="Times New Roman" w:hAnsi="Times New Roman" w:eastAsia="宋体" w:cs="Times New Roman"/>
          <w:color w:val="000000"/>
          <w:sz w:val="24"/>
          <w:szCs w:val="24"/>
          <w:highlight w:val="none"/>
        </w:rPr>
        <w:t>引导、督促员工关心师生，多与师生</w:t>
      </w:r>
      <w:r>
        <w:rPr>
          <w:rFonts w:hint="default" w:ascii="Times New Roman" w:hAnsi="Times New Roman" w:eastAsia="宋体" w:cs="Times New Roman"/>
          <w:color w:val="000000"/>
          <w:sz w:val="24"/>
          <w:szCs w:val="24"/>
          <w:highlight w:val="none"/>
          <w:lang w:eastAsia="zh-CN"/>
        </w:rPr>
        <w:t>沟通</w:t>
      </w:r>
      <w:r>
        <w:rPr>
          <w:rFonts w:hint="default" w:ascii="Times New Roman" w:hAnsi="Times New Roman" w:eastAsia="宋体" w:cs="Times New Roman"/>
          <w:color w:val="000000"/>
          <w:sz w:val="24"/>
          <w:szCs w:val="24"/>
          <w:highlight w:val="none"/>
        </w:rPr>
        <w:t>交流，提升</w:t>
      </w:r>
      <w:r>
        <w:rPr>
          <w:rFonts w:hint="default" w:ascii="Times New Roman" w:hAnsi="Times New Roman" w:eastAsia="宋体" w:cs="Times New Roman"/>
          <w:color w:val="000000"/>
          <w:sz w:val="24"/>
          <w:szCs w:val="24"/>
          <w:highlight w:val="none"/>
          <w:lang w:eastAsia="zh-CN"/>
        </w:rPr>
        <w:t>服务</w:t>
      </w:r>
      <w:r>
        <w:rPr>
          <w:rFonts w:hint="default" w:ascii="Times New Roman" w:hAnsi="Times New Roman" w:eastAsia="宋体" w:cs="Times New Roman"/>
          <w:color w:val="000000"/>
          <w:sz w:val="24"/>
          <w:szCs w:val="24"/>
          <w:highlight w:val="none"/>
        </w:rPr>
        <w:t>水平。</w:t>
      </w:r>
    </w:p>
    <w:p w14:paraId="158F6136">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4.</w:t>
      </w:r>
      <w:r>
        <w:rPr>
          <w:rFonts w:hint="default" w:ascii="Times New Roman" w:hAnsi="Times New Roman" w:eastAsia="宋体" w:cs="Times New Roman"/>
          <w:color w:val="000000"/>
          <w:sz w:val="24"/>
          <w:szCs w:val="24"/>
          <w:highlight w:val="none"/>
        </w:rPr>
        <w:t>组织检查、督促、考核工作人员的</w:t>
      </w:r>
      <w:r>
        <w:rPr>
          <w:rFonts w:hint="default" w:ascii="Times New Roman" w:hAnsi="Times New Roman" w:eastAsia="宋体" w:cs="Times New Roman"/>
          <w:color w:val="000000"/>
          <w:sz w:val="24"/>
          <w:szCs w:val="24"/>
          <w:highlight w:val="none"/>
          <w:lang w:eastAsia="zh-CN"/>
        </w:rPr>
        <w:t>服务</w:t>
      </w:r>
      <w:r>
        <w:rPr>
          <w:rFonts w:hint="default" w:ascii="Times New Roman" w:hAnsi="Times New Roman" w:eastAsia="宋体" w:cs="Times New Roman"/>
          <w:color w:val="000000"/>
          <w:sz w:val="24"/>
          <w:szCs w:val="24"/>
          <w:highlight w:val="none"/>
        </w:rPr>
        <w:t>工作。</w:t>
      </w:r>
    </w:p>
    <w:p w14:paraId="726D5EC0">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sz w:val="24"/>
          <w:szCs w:val="24"/>
          <w:highlight w:val="none"/>
          <w:lang w:val="en-US" w:eastAsia="zh-CN"/>
        </w:rPr>
        <w:t>5.</w:t>
      </w:r>
      <w:r>
        <w:rPr>
          <w:rFonts w:hint="default" w:ascii="Times New Roman" w:hAnsi="Times New Roman" w:eastAsia="宋体" w:cs="Times New Roman"/>
          <w:sz w:val="24"/>
          <w:szCs w:val="24"/>
          <w:highlight w:val="none"/>
        </w:rPr>
        <w:t>制定完备的安全教育、突发事件的处置及业务技能等方面的培训计划，</w:t>
      </w:r>
      <w:r>
        <w:rPr>
          <w:rFonts w:hint="default" w:ascii="Times New Roman" w:hAnsi="Times New Roman" w:eastAsia="宋体" w:cs="Times New Roman"/>
          <w:sz w:val="24"/>
          <w:szCs w:val="24"/>
          <w:highlight w:val="none"/>
          <w:lang w:eastAsia="zh-CN"/>
        </w:rPr>
        <w:t>做好</w:t>
      </w:r>
      <w:r>
        <w:rPr>
          <w:rFonts w:hint="default" w:ascii="Times New Roman" w:hAnsi="Times New Roman" w:eastAsia="宋体" w:cs="Times New Roman"/>
          <w:sz w:val="24"/>
          <w:szCs w:val="24"/>
          <w:highlight w:val="none"/>
        </w:rPr>
        <w:t>相关培训材料</w:t>
      </w:r>
      <w:r>
        <w:rPr>
          <w:rFonts w:hint="default" w:ascii="Times New Roman" w:hAnsi="Times New Roman" w:eastAsia="宋体" w:cs="Times New Roman"/>
          <w:sz w:val="24"/>
          <w:szCs w:val="24"/>
          <w:highlight w:val="none"/>
          <w:lang w:eastAsia="zh-CN"/>
        </w:rPr>
        <w:t>存档</w:t>
      </w:r>
      <w:r>
        <w:rPr>
          <w:rFonts w:hint="default" w:ascii="Times New Roman" w:hAnsi="Times New Roman" w:eastAsia="宋体" w:cs="Times New Roman"/>
          <w:sz w:val="24"/>
          <w:szCs w:val="24"/>
          <w:highlight w:val="none"/>
        </w:rPr>
        <w:t>，不断提高物业人员素质</w:t>
      </w:r>
      <w:r>
        <w:rPr>
          <w:rFonts w:hint="default" w:ascii="Times New Roman" w:hAnsi="Times New Roman" w:eastAsia="宋体" w:cs="Times New Roman"/>
          <w:sz w:val="24"/>
          <w:szCs w:val="24"/>
          <w:highlight w:val="none"/>
          <w:lang w:eastAsia="zh-CN"/>
        </w:rPr>
        <w:t>。</w:t>
      </w:r>
    </w:p>
    <w:p w14:paraId="1D3BC845">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6.</w:t>
      </w:r>
      <w:r>
        <w:rPr>
          <w:rFonts w:hint="default" w:ascii="Times New Roman" w:hAnsi="Times New Roman" w:eastAsia="宋体" w:cs="Times New Roman"/>
          <w:color w:val="000000"/>
          <w:sz w:val="24"/>
          <w:szCs w:val="24"/>
          <w:highlight w:val="none"/>
        </w:rPr>
        <w:t>配合校方完成各项重大活动的物业服务工作，如：校园开放日、迎新、毕业生</w:t>
      </w:r>
      <w:r>
        <w:rPr>
          <w:rFonts w:hint="default" w:ascii="Times New Roman" w:hAnsi="Times New Roman" w:eastAsia="宋体" w:cs="Times New Roman"/>
          <w:color w:val="000000"/>
          <w:sz w:val="24"/>
          <w:szCs w:val="24"/>
          <w:highlight w:val="none"/>
          <w:lang w:eastAsia="zh-CN"/>
        </w:rPr>
        <w:t>离校</w:t>
      </w:r>
      <w:r>
        <w:rPr>
          <w:rFonts w:hint="default" w:ascii="Times New Roman" w:hAnsi="Times New Roman" w:eastAsia="宋体" w:cs="Times New Roman"/>
          <w:color w:val="000000"/>
          <w:sz w:val="24"/>
          <w:szCs w:val="24"/>
          <w:highlight w:val="none"/>
        </w:rPr>
        <w:t>等重大活动，需积极主动配合学校做好保障性、应急性工作。</w:t>
      </w:r>
    </w:p>
    <w:p w14:paraId="0D3F3E9E">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7.</w:t>
      </w:r>
      <w:r>
        <w:rPr>
          <w:rFonts w:hint="default" w:ascii="Times New Roman" w:hAnsi="Times New Roman" w:eastAsia="宋体" w:cs="Times New Roman"/>
          <w:color w:val="000000"/>
          <w:sz w:val="24"/>
          <w:szCs w:val="24"/>
          <w:highlight w:val="none"/>
        </w:rPr>
        <w:t>坚持服务育人的宗旨，带领员工服务管理好工作区域，正确引导员工注意工作方法、工作技巧，使用文明用语。</w:t>
      </w:r>
    </w:p>
    <w:p w14:paraId="46C2B2FE">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color w:val="000000"/>
          <w:sz w:val="24"/>
          <w:szCs w:val="24"/>
          <w:highlight w:val="none"/>
          <w:lang w:val="en-US" w:eastAsia="zh-CN"/>
        </w:rPr>
        <w:t>8.</w:t>
      </w:r>
      <w:r>
        <w:rPr>
          <w:rFonts w:hint="default" w:ascii="Times New Roman" w:hAnsi="Times New Roman" w:eastAsia="宋体" w:cs="Times New Roman"/>
          <w:color w:val="000000"/>
          <w:sz w:val="24"/>
          <w:szCs w:val="24"/>
          <w:highlight w:val="none"/>
        </w:rPr>
        <w:t>制定服务区域内突发事件应急处置预案，明确处置流程及责任人，做好雨、雪、强风等恶劣天气下，</w:t>
      </w:r>
      <w:r>
        <w:rPr>
          <w:rFonts w:hint="default" w:ascii="Times New Roman" w:hAnsi="Times New Roman" w:eastAsia="宋体" w:cs="Times New Roman"/>
          <w:color w:val="000000"/>
          <w:sz w:val="24"/>
          <w:szCs w:val="24"/>
          <w:highlight w:val="none"/>
          <w:lang w:eastAsia="zh-CN"/>
        </w:rPr>
        <w:t>宿舍</w:t>
      </w:r>
      <w:r>
        <w:rPr>
          <w:rFonts w:hint="default" w:ascii="Times New Roman" w:hAnsi="Times New Roman" w:eastAsia="宋体" w:cs="Times New Roman"/>
          <w:color w:val="000000"/>
          <w:sz w:val="24"/>
          <w:szCs w:val="24"/>
          <w:highlight w:val="none"/>
        </w:rPr>
        <w:t>出入口、楼道、窗户外檐、楼顶等部位的安全防范工作</w:t>
      </w:r>
      <w:r>
        <w:rPr>
          <w:rFonts w:hint="default" w:ascii="Times New Roman" w:hAnsi="Times New Roman" w:eastAsia="宋体" w:cs="Times New Roman"/>
          <w:color w:val="000000"/>
          <w:sz w:val="24"/>
          <w:szCs w:val="24"/>
          <w:highlight w:val="none"/>
          <w:lang w:val="en-US" w:eastAsia="zh-CN"/>
        </w:rPr>
        <w:t>。</w:t>
      </w:r>
    </w:p>
    <w:p w14:paraId="774E730A">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9.</w:t>
      </w:r>
      <w:r>
        <w:rPr>
          <w:rFonts w:hint="default" w:ascii="Times New Roman" w:hAnsi="Times New Roman" w:eastAsia="宋体" w:cs="Times New Roman"/>
          <w:color w:val="000000"/>
          <w:sz w:val="24"/>
          <w:szCs w:val="24"/>
          <w:highlight w:val="none"/>
        </w:rPr>
        <w:t>协助做好服务区域内安全隐患问题的排查、通报和处理工作</w:t>
      </w:r>
      <w:r>
        <w:rPr>
          <w:rFonts w:hint="default" w:ascii="Times New Roman" w:hAnsi="Times New Roman" w:eastAsia="宋体" w:cs="Times New Roman"/>
          <w:color w:val="000000"/>
          <w:sz w:val="24"/>
          <w:szCs w:val="24"/>
          <w:highlight w:val="none"/>
          <w:lang w:eastAsia="zh-CN"/>
        </w:rPr>
        <w:t>。</w:t>
      </w:r>
    </w:p>
    <w:p w14:paraId="3E2EC737">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10.</w:t>
      </w:r>
      <w:r>
        <w:rPr>
          <w:rFonts w:hint="default" w:ascii="Times New Roman" w:hAnsi="Times New Roman" w:eastAsia="宋体" w:cs="Times New Roman"/>
          <w:color w:val="000000"/>
          <w:sz w:val="24"/>
          <w:szCs w:val="24"/>
          <w:highlight w:val="none"/>
        </w:rPr>
        <w:t>建立定期接待制度，听取物业对象对物业服务的意见和建议，接受服务对象的咨询、投诉和监督，每月上报接待记录</w:t>
      </w: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rPr>
        <w:t xml:space="preserve"> </w:t>
      </w:r>
    </w:p>
    <w:p w14:paraId="605A9383">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11.</w:t>
      </w:r>
      <w:r>
        <w:rPr>
          <w:rFonts w:hint="default" w:ascii="Times New Roman" w:hAnsi="Times New Roman" w:eastAsia="宋体" w:cs="Times New Roman"/>
          <w:color w:val="000000"/>
          <w:sz w:val="24"/>
          <w:szCs w:val="24"/>
          <w:highlight w:val="none"/>
        </w:rPr>
        <w:t>依照合同标准进行</w:t>
      </w:r>
      <w:r>
        <w:rPr>
          <w:rFonts w:hint="default" w:ascii="Times New Roman" w:hAnsi="Times New Roman" w:eastAsia="宋体" w:cs="Times New Roman"/>
          <w:color w:val="000000"/>
          <w:sz w:val="24"/>
          <w:szCs w:val="24"/>
          <w:highlight w:val="none"/>
          <w:lang w:eastAsia="zh-CN"/>
        </w:rPr>
        <w:t>综合管理和</w:t>
      </w:r>
      <w:r>
        <w:rPr>
          <w:rFonts w:hint="default" w:ascii="Times New Roman" w:hAnsi="Times New Roman" w:eastAsia="宋体" w:cs="Times New Roman"/>
          <w:color w:val="000000"/>
          <w:sz w:val="24"/>
          <w:szCs w:val="24"/>
          <w:highlight w:val="none"/>
        </w:rPr>
        <w:t>巡查，每周上报</w:t>
      </w:r>
      <w:r>
        <w:rPr>
          <w:rFonts w:hint="default" w:ascii="Times New Roman" w:hAnsi="Times New Roman" w:eastAsia="宋体" w:cs="Times New Roman"/>
          <w:color w:val="000000"/>
          <w:sz w:val="24"/>
          <w:szCs w:val="24"/>
          <w:highlight w:val="none"/>
          <w:lang w:eastAsia="zh-CN"/>
        </w:rPr>
        <w:t>工作情况及问题</w:t>
      </w:r>
      <w:r>
        <w:rPr>
          <w:rFonts w:hint="default" w:ascii="Times New Roman" w:hAnsi="Times New Roman" w:eastAsia="宋体" w:cs="Times New Roman"/>
          <w:color w:val="000000"/>
          <w:sz w:val="24"/>
          <w:szCs w:val="24"/>
          <w:highlight w:val="none"/>
        </w:rPr>
        <w:t>整改</w:t>
      </w:r>
      <w:r>
        <w:rPr>
          <w:rFonts w:hint="default" w:ascii="Times New Roman" w:hAnsi="Times New Roman" w:eastAsia="宋体" w:cs="Times New Roman"/>
          <w:color w:val="000000"/>
          <w:sz w:val="24"/>
          <w:szCs w:val="24"/>
          <w:highlight w:val="none"/>
          <w:lang w:eastAsia="zh-CN"/>
        </w:rPr>
        <w:t>报告。</w:t>
      </w:r>
    </w:p>
    <w:p w14:paraId="1E53CF0C">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color w:val="000000"/>
          <w:sz w:val="24"/>
          <w:szCs w:val="24"/>
          <w:highlight w:val="none"/>
          <w:lang w:val="en-US" w:eastAsia="zh-CN"/>
        </w:rPr>
        <w:t>12.</w:t>
      </w:r>
      <w:r>
        <w:rPr>
          <w:rFonts w:hint="default" w:ascii="Times New Roman" w:hAnsi="Times New Roman" w:eastAsia="宋体" w:cs="Times New Roman"/>
          <w:color w:val="000000"/>
          <w:sz w:val="24"/>
          <w:szCs w:val="24"/>
          <w:highlight w:val="none"/>
        </w:rPr>
        <w:t>完成</w:t>
      </w:r>
      <w:r>
        <w:rPr>
          <w:rFonts w:hint="default" w:ascii="Times New Roman" w:hAnsi="Times New Roman" w:eastAsia="宋体" w:cs="Times New Roman"/>
          <w:color w:val="000000"/>
          <w:sz w:val="24"/>
          <w:szCs w:val="24"/>
          <w:highlight w:val="none"/>
          <w:lang w:eastAsia="zh-CN"/>
        </w:rPr>
        <w:t>采购人</w:t>
      </w:r>
      <w:r>
        <w:rPr>
          <w:rFonts w:hint="default" w:ascii="Times New Roman" w:hAnsi="Times New Roman" w:eastAsia="宋体" w:cs="Times New Roman"/>
          <w:color w:val="000000"/>
          <w:sz w:val="24"/>
          <w:szCs w:val="24"/>
          <w:highlight w:val="none"/>
        </w:rPr>
        <w:t>交办的其他工作。</w:t>
      </w:r>
      <w:r>
        <w:rPr>
          <w:rFonts w:hint="default" w:ascii="Times New Roman" w:hAnsi="Times New Roman" w:eastAsia="宋体" w:cs="Times New Roman"/>
          <w:color w:val="000000"/>
          <w:sz w:val="24"/>
          <w:szCs w:val="24"/>
          <w:highlight w:val="none"/>
        </w:rPr>
        <w:tab/>
      </w:r>
    </w:p>
    <w:p w14:paraId="6C2CCCD3">
      <w:pPr>
        <w:keepNext w:val="0"/>
        <w:keepLines w:val="0"/>
        <w:pageBreakBefore w:val="0"/>
        <w:kinsoku/>
        <w:wordWrap/>
        <w:overflowPunct/>
        <w:topLinePunct w:val="0"/>
        <w:autoSpaceDE/>
        <w:autoSpaceDN/>
        <w:bidi w:val="0"/>
        <w:adjustRightInd/>
        <w:snapToGrid/>
        <w:spacing w:line="240" w:lineRule="auto"/>
        <w:ind w:left="0" w:leftChars="0" w:right="0" w:rightChars="0" w:firstLine="462" w:firstLineChars="206"/>
        <w:textAlignment w:val="baseline"/>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b/>
          <w:bCs/>
          <w:color w:val="000000"/>
          <w:sz w:val="24"/>
          <w:szCs w:val="24"/>
          <w:highlight w:val="none"/>
        </w:rPr>
        <w:t>项目主管：</w:t>
      </w:r>
      <w:r>
        <w:rPr>
          <w:rFonts w:hint="default" w:ascii="Times New Roman" w:hAnsi="Times New Roman" w:eastAsia="宋体" w:cs="Times New Roman"/>
          <w:sz w:val="24"/>
          <w:szCs w:val="24"/>
          <w:highlight w:val="none"/>
        </w:rPr>
        <w:t>负责所有宿舍楼宇清洁卫生、消防安全、秩序维护、维修情况等工作的管理与检查工作；协助项目经理对宿舍楼内及外围物业工作进行管理；</w:t>
      </w:r>
    </w:p>
    <w:p w14:paraId="0CAB7572">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1.</w:t>
      </w:r>
      <w:r>
        <w:rPr>
          <w:rFonts w:hint="default" w:ascii="Times New Roman" w:hAnsi="Times New Roman" w:eastAsia="宋体" w:cs="Times New Roman"/>
          <w:color w:val="000000"/>
          <w:sz w:val="24"/>
          <w:szCs w:val="24"/>
          <w:highlight w:val="none"/>
        </w:rPr>
        <w:t>每天检查员工的工作状态及服务质量，对服务情况现场进行检查、督导，全天候随时记录员工当天工作情况及存在的问题。</w:t>
      </w:r>
    </w:p>
    <w:p w14:paraId="03A2F04B">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2.</w:t>
      </w:r>
      <w:r>
        <w:rPr>
          <w:rFonts w:hint="default" w:ascii="Times New Roman" w:hAnsi="Times New Roman" w:eastAsia="宋体" w:cs="Times New Roman"/>
          <w:color w:val="000000"/>
          <w:sz w:val="24"/>
          <w:szCs w:val="24"/>
          <w:highlight w:val="none"/>
        </w:rPr>
        <w:t>制定</w:t>
      </w:r>
      <w:r>
        <w:rPr>
          <w:rFonts w:hint="default" w:ascii="Times New Roman" w:hAnsi="Times New Roman" w:eastAsia="宋体" w:cs="Times New Roman"/>
          <w:color w:val="000000"/>
          <w:sz w:val="24"/>
          <w:szCs w:val="24"/>
          <w:highlight w:val="none"/>
          <w:lang w:eastAsia="zh-CN"/>
        </w:rPr>
        <w:t>详实</w:t>
      </w:r>
      <w:r>
        <w:rPr>
          <w:rFonts w:hint="default" w:ascii="Times New Roman" w:hAnsi="Times New Roman" w:eastAsia="宋体" w:cs="Times New Roman"/>
          <w:color w:val="000000"/>
          <w:sz w:val="24"/>
          <w:szCs w:val="24"/>
          <w:highlight w:val="none"/>
        </w:rPr>
        <w:t>的培训方案，每周对</w:t>
      </w:r>
      <w:r>
        <w:rPr>
          <w:rFonts w:hint="default" w:ascii="Times New Roman" w:hAnsi="Times New Roman" w:eastAsia="宋体" w:cs="Times New Roman"/>
          <w:color w:val="000000"/>
          <w:sz w:val="24"/>
          <w:szCs w:val="24"/>
          <w:highlight w:val="none"/>
          <w:lang w:eastAsia="zh-CN"/>
        </w:rPr>
        <w:t>项目</w:t>
      </w:r>
      <w:r>
        <w:rPr>
          <w:rFonts w:hint="default" w:ascii="Times New Roman" w:hAnsi="Times New Roman" w:eastAsia="宋体" w:cs="Times New Roman"/>
          <w:color w:val="000000"/>
          <w:sz w:val="24"/>
          <w:szCs w:val="24"/>
          <w:highlight w:val="none"/>
        </w:rPr>
        <w:t>员工例行培训并详细记录，</w:t>
      </w:r>
      <w:r>
        <w:rPr>
          <w:rFonts w:hint="default" w:ascii="Times New Roman" w:hAnsi="Times New Roman" w:eastAsia="宋体" w:cs="Times New Roman"/>
          <w:color w:val="000000"/>
          <w:sz w:val="24"/>
          <w:szCs w:val="24"/>
          <w:highlight w:val="none"/>
          <w:lang w:eastAsia="zh-CN"/>
        </w:rPr>
        <w:t>完善</w:t>
      </w:r>
      <w:r>
        <w:rPr>
          <w:rFonts w:hint="default" w:ascii="Times New Roman" w:hAnsi="Times New Roman" w:eastAsia="宋体" w:cs="Times New Roman"/>
          <w:color w:val="000000"/>
          <w:sz w:val="24"/>
          <w:szCs w:val="24"/>
          <w:highlight w:val="none"/>
        </w:rPr>
        <w:t>台账</w:t>
      </w:r>
      <w:r>
        <w:rPr>
          <w:rFonts w:hint="default" w:ascii="Times New Roman" w:hAnsi="Times New Roman" w:eastAsia="宋体" w:cs="Times New Roman"/>
          <w:color w:val="000000"/>
          <w:sz w:val="24"/>
          <w:szCs w:val="24"/>
          <w:highlight w:val="none"/>
          <w:lang w:eastAsia="zh-CN"/>
        </w:rPr>
        <w:t>管理</w:t>
      </w:r>
      <w:r>
        <w:rPr>
          <w:rFonts w:hint="default" w:ascii="Times New Roman" w:hAnsi="Times New Roman" w:eastAsia="宋体" w:cs="Times New Roman"/>
          <w:color w:val="000000"/>
          <w:sz w:val="24"/>
          <w:szCs w:val="24"/>
          <w:highlight w:val="none"/>
        </w:rPr>
        <w:t>。</w:t>
      </w:r>
    </w:p>
    <w:p w14:paraId="1A7602D1">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3.</w:t>
      </w:r>
      <w:r>
        <w:rPr>
          <w:rFonts w:hint="default" w:ascii="Times New Roman" w:hAnsi="Times New Roman" w:eastAsia="宋体" w:cs="Times New Roman"/>
          <w:color w:val="000000"/>
          <w:sz w:val="24"/>
          <w:szCs w:val="24"/>
          <w:highlight w:val="none"/>
        </w:rPr>
        <w:t>每月底对本月工作检查结果进行统计分析，形成本月工作报告，并拟定下月工作计划，经项目经理批准后上报校方。</w:t>
      </w:r>
    </w:p>
    <w:p w14:paraId="2602174B">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4.</w:t>
      </w:r>
      <w:r>
        <w:rPr>
          <w:rFonts w:hint="default" w:ascii="Times New Roman" w:hAnsi="Times New Roman" w:eastAsia="宋体" w:cs="Times New Roman"/>
          <w:color w:val="000000"/>
          <w:sz w:val="24"/>
          <w:szCs w:val="24"/>
          <w:highlight w:val="none"/>
        </w:rPr>
        <w:t>对新上岗员工进行必要的专业技能培训及工作指导，记录齐全。</w:t>
      </w:r>
    </w:p>
    <w:p w14:paraId="72CBE563">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5.</w:t>
      </w:r>
      <w:r>
        <w:rPr>
          <w:rFonts w:hint="default" w:ascii="Times New Roman" w:hAnsi="Times New Roman" w:eastAsia="宋体" w:cs="Times New Roman"/>
          <w:color w:val="000000"/>
          <w:sz w:val="24"/>
          <w:szCs w:val="24"/>
          <w:highlight w:val="none"/>
        </w:rPr>
        <w:t>检查</w:t>
      </w:r>
      <w:r>
        <w:rPr>
          <w:rFonts w:hint="default" w:ascii="Times New Roman" w:hAnsi="Times New Roman" w:eastAsia="宋体" w:cs="Times New Roman"/>
          <w:color w:val="000000"/>
          <w:sz w:val="24"/>
          <w:szCs w:val="24"/>
          <w:highlight w:val="none"/>
          <w:lang w:eastAsia="zh-CN"/>
        </w:rPr>
        <w:t>员工</w:t>
      </w:r>
      <w:r>
        <w:rPr>
          <w:rFonts w:hint="default" w:ascii="Times New Roman" w:hAnsi="Times New Roman" w:eastAsia="宋体" w:cs="Times New Roman"/>
          <w:color w:val="000000"/>
          <w:sz w:val="24"/>
          <w:szCs w:val="24"/>
          <w:highlight w:val="none"/>
        </w:rPr>
        <w:t>值班、</w:t>
      </w:r>
      <w:r>
        <w:rPr>
          <w:rFonts w:hint="default" w:ascii="Times New Roman" w:hAnsi="Times New Roman" w:eastAsia="宋体" w:cs="Times New Roman"/>
          <w:color w:val="000000"/>
          <w:sz w:val="24"/>
          <w:szCs w:val="24"/>
          <w:highlight w:val="none"/>
          <w:lang w:eastAsia="zh-CN"/>
        </w:rPr>
        <w:t>保洁、</w:t>
      </w:r>
      <w:r>
        <w:rPr>
          <w:rFonts w:hint="default" w:ascii="Times New Roman" w:hAnsi="Times New Roman" w:eastAsia="宋体" w:cs="Times New Roman"/>
          <w:color w:val="000000"/>
          <w:sz w:val="24"/>
          <w:szCs w:val="24"/>
          <w:highlight w:val="none"/>
        </w:rPr>
        <w:t>维修</w:t>
      </w:r>
      <w:r>
        <w:rPr>
          <w:rFonts w:hint="default" w:ascii="Times New Roman" w:hAnsi="Times New Roman" w:eastAsia="宋体" w:cs="Times New Roman"/>
          <w:color w:val="000000"/>
          <w:sz w:val="24"/>
          <w:szCs w:val="24"/>
          <w:highlight w:val="none"/>
          <w:lang w:eastAsia="zh-CN"/>
        </w:rPr>
        <w:t>、巡查等</w:t>
      </w:r>
      <w:r>
        <w:rPr>
          <w:rFonts w:hint="default" w:ascii="Times New Roman" w:hAnsi="Times New Roman" w:eastAsia="宋体" w:cs="Times New Roman"/>
          <w:color w:val="000000"/>
          <w:sz w:val="24"/>
          <w:szCs w:val="24"/>
          <w:highlight w:val="none"/>
        </w:rPr>
        <w:t>工作是否及时</w:t>
      </w:r>
      <w:r>
        <w:rPr>
          <w:rFonts w:hint="default" w:ascii="Times New Roman" w:hAnsi="Times New Roman" w:eastAsia="宋体" w:cs="Times New Roman"/>
          <w:color w:val="000000"/>
          <w:sz w:val="24"/>
          <w:szCs w:val="24"/>
          <w:highlight w:val="none"/>
          <w:lang w:eastAsia="zh-CN"/>
        </w:rPr>
        <w:t>到位</w:t>
      </w:r>
      <w:r>
        <w:rPr>
          <w:rFonts w:hint="default" w:ascii="Times New Roman" w:hAnsi="Times New Roman" w:eastAsia="宋体" w:cs="Times New Roman"/>
          <w:color w:val="000000"/>
          <w:sz w:val="24"/>
          <w:szCs w:val="24"/>
          <w:highlight w:val="none"/>
        </w:rPr>
        <w:t>，重大安全隐患问题是否及时上报校方直属管理部门。</w:t>
      </w:r>
    </w:p>
    <w:p w14:paraId="59E7B44A">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6.</w:t>
      </w:r>
      <w:r>
        <w:rPr>
          <w:rFonts w:hint="default" w:ascii="Times New Roman" w:hAnsi="Times New Roman" w:eastAsia="宋体" w:cs="Times New Roman"/>
          <w:color w:val="000000"/>
          <w:sz w:val="24"/>
          <w:szCs w:val="24"/>
          <w:highlight w:val="none"/>
        </w:rPr>
        <w:t>对楼宇供电系统、空调系统、供水系统、供热系统、排水系统、消防系统等设施设备进行日常巡检、报修并做好台账记录。</w:t>
      </w:r>
    </w:p>
    <w:p w14:paraId="0A87591F">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7.</w:t>
      </w:r>
      <w:r>
        <w:rPr>
          <w:rFonts w:hint="default" w:ascii="Times New Roman" w:hAnsi="Times New Roman" w:eastAsia="宋体" w:cs="Times New Roman"/>
          <w:color w:val="000000"/>
          <w:sz w:val="24"/>
          <w:szCs w:val="24"/>
          <w:highlight w:val="none"/>
        </w:rPr>
        <w:t>定期组织召开员工会议，总结工作经验，记录齐全。</w:t>
      </w:r>
    </w:p>
    <w:p w14:paraId="5C49D5E9">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8.</w:t>
      </w:r>
      <w:r>
        <w:rPr>
          <w:rFonts w:hint="default" w:ascii="Times New Roman" w:hAnsi="Times New Roman" w:eastAsia="宋体" w:cs="Times New Roman"/>
          <w:color w:val="000000"/>
          <w:sz w:val="24"/>
          <w:szCs w:val="24"/>
          <w:highlight w:val="none"/>
        </w:rPr>
        <w:t>听取</w:t>
      </w:r>
      <w:r>
        <w:rPr>
          <w:rFonts w:hint="default" w:ascii="Times New Roman" w:hAnsi="Times New Roman" w:eastAsia="宋体" w:cs="Times New Roman"/>
          <w:color w:val="000000"/>
          <w:sz w:val="24"/>
          <w:szCs w:val="24"/>
          <w:highlight w:val="none"/>
          <w:lang w:eastAsia="zh-CN"/>
        </w:rPr>
        <w:t>学校师生</w:t>
      </w:r>
      <w:r>
        <w:rPr>
          <w:rFonts w:hint="default" w:ascii="Times New Roman" w:hAnsi="Times New Roman" w:eastAsia="宋体" w:cs="Times New Roman"/>
          <w:color w:val="000000"/>
          <w:sz w:val="24"/>
          <w:szCs w:val="24"/>
          <w:highlight w:val="none"/>
        </w:rPr>
        <w:t>对物业服务的意见和建议，接受</w:t>
      </w:r>
      <w:r>
        <w:rPr>
          <w:rFonts w:hint="default" w:ascii="Times New Roman" w:hAnsi="Times New Roman" w:eastAsia="宋体" w:cs="Times New Roman"/>
          <w:color w:val="000000"/>
          <w:sz w:val="24"/>
          <w:szCs w:val="24"/>
          <w:highlight w:val="none"/>
          <w:lang w:eastAsia="zh-CN"/>
        </w:rPr>
        <w:t>师生</w:t>
      </w:r>
      <w:r>
        <w:rPr>
          <w:rFonts w:hint="default" w:ascii="Times New Roman" w:hAnsi="Times New Roman" w:eastAsia="宋体" w:cs="Times New Roman"/>
          <w:color w:val="000000"/>
          <w:sz w:val="24"/>
          <w:szCs w:val="24"/>
          <w:highlight w:val="none"/>
        </w:rPr>
        <w:t>咨询、投诉和监督，接到投诉后及时整改和处理，每月上报接待记录。</w:t>
      </w:r>
    </w:p>
    <w:p w14:paraId="79599B9B">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9.</w:t>
      </w:r>
      <w:r>
        <w:rPr>
          <w:rFonts w:hint="default" w:ascii="Times New Roman" w:hAnsi="Times New Roman" w:eastAsia="宋体" w:cs="Times New Roman"/>
          <w:color w:val="000000"/>
          <w:sz w:val="24"/>
          <w:szCs w:val="24"/>
          <w:highlight w:val="none"/>
        </w:rPr>
        <w:t>定期组织专人巡视、清理各楼宇楼顶及门厅雨棚垃圾，确保楼宇楼顶和门厅雨棚雨水管、下水管无堵塞。</w:t>
      </w:r>
    </w:p>
    <w:p w14:paraId="48265378">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10.</w:t>
      </w:r>
      <w:r>
        <w:rPr>
          <w:rFonts w:hint="default" w:ascii="Times New Roman" w:hAnsi="Times New Roman" w:eastAsia="宋体" w:cs="Times New Roman"/>
          <w:color w:val="000000"/>
          <w:sz w:val="24"/>
          <w:szCs w:val="24"/>
          <w:highlight w:val="none"/>
        </w:rPr>
        <w:t>协助项目经理做好其他服务。</w:t>
      </w:r>
    </w:p>
    <w:p w14:paraId="0163EAB5">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（三）管理员</w:t>
      </w:r>
    </w:p>
    <w:p w14:paraId="00E479BB">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实行管理员“每日一检查、每周一总结、每月一量化”制度，每栋楼宇每日上午、中午、下午时间段各巡查至少一次，巡查过程中必须有记录，注明发现的主要问题和解决办法，对于不能立即解决的问题或隐患，要及时上报；严格执行巡楼制度，落实学生宿舍日查制度，各类公共水电暖设施、防坠落设施、消防安防设施管理巡查（及时上报）；公共区域卫生消杀问题巡查（及时上报）；宿舍内家具、设施等巡查（及时上报）；学生异常情况等巡查（及时上报）；配合开展宿舍文化建设工作。</w:t>
      </w:r>
      <w:r>
        <w:rPr>
          <w:rFonts w:hint="default" w:ascii="Times New Roman" w:hAnsi="Times New Roman" w:eastAsia="宋体" w:cs="Times New Roman"/>
          <w:sz w:val="24"/>
          <w:szCs w:val="24"/>
          <w:highlight w:val="none"/>
        </w:rPr>
        <w:t>重点检查以下内容：</w:t>
      </w:r>
    </w:p>
    <w:p w14:paraId="253159FD">
      <w:pPr>
        <w:keepNext w:val="0"/>
        <w:keepLines w:val="0"/>
        <w:pageBreakBefore w:val="0"/>
        <w:numPr>
          <w:ilvl w:val="0"/>
          <w:numId w:val="0"/>
        </w:numPr>
        <w:tabs>
          <w:tab w:val="left" w:pos="772"/>
        </w:tabs>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1.</w:t>
      </w:r>
      <w:r>
        <w:rPr>
          <w:rFonts w:hint="default" w:ascii="Times New Roman" w:hAnsi="Times New Roman" w:eastAsia="宋体" w:cs="Times New Roman"/>
          <w:sz w:val="24"/>
          <w:szCs w:val="24"/>
          <w:highlight w:val="none"/>
        </w:rPr>
        <w:t>各类安全、生活、消防</w:t>
      </w:r>
      <w:r>
        <w:rPr>
          <w:rFonts w:hint="default" w:ascii="Times New Roman" w:hAnsi="Times New Roman" w:eastAsia="宋体" w:cs="Times New Roman"/>
          <w:sz w:val="24"/>
          <w:szCs w:val="24"/>
          <w:highlight w:val="none"/>
          <w:lang w:val="en-US" w:eastAsia="zh-CN"/>
        </w:rPr>
        <w:t>设施</w:t>
      </w:r>
      <w:r>
        <w:rPr>
          <w:rFonts w:hint="default" w:ascii="Times New Roman" w:hAnsi="Times New Roman" w:eastAsia="宋体" w:cs="Times New Roman"/>
          <w:sz w:val="24"/>
          <w:szCs w:val="24"/>
          <w:highlight w:val="none"/>
        </w:rPr>
        <w:t>完好情况</w:t>
      </w:r>
      <w:r>
        <w:rPr>
          <w:rFonts w:hint="default" w:ascii="Times New Roman" w:hAnsi="Times New Roman" w:eastAsia="宋体" w:cs="Times New Roman"/>
          <w:sz w:val="24"/>
          <w:szCs w:val="24"/>
          <w:highlight w:val="none"/>
          <w:lang w:eastAsia="zh-CN"/>
        </w:rPr>
        <w:t>，发现问题及时上报。</w:t>
      </w:r>
    </w:p>
    <w:p w14:paraId="0EFA0C8E">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2.</w:t>
      </w:r>
      <w:r>
        <w:rPr>
          <w:rFonts w:hint="default" w:ascii="Times New Roman" w:hAnsi="Times New Roman" w:eastAsia="宋体" w:cs="Times New Roman"/>
          <w:sz w:val="24"/>
          <w:szCs w:val="24"/>
          <w:highlight w:val="none"/>
        </w:rPr>
        <w:t>公共部位水、电、暖设施安全情况</w:t>
      </w:r>
      <w:r>
        <w:rPr>
          <w:rFonts w:hint="default" w:ascii="Times New Roman" w:hAnsi="Times New Roman" w:eastAsia="宋体" w:cs="Times New Roman"/>
          <w:sz w:val="24"/>
          <w:szCs w:val="24"/>
          <w:highlight w:val="none"/>
          <w:lang w:eastAsia="zh-CN"/>
        </w:rPr>
        <w:t>。</w:t>
      </w:r>
    </w:p>
    <w:p w14:paraId="28FEA020">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3.</w:t>
      </w:r>
      <w:r>
        <w:rPr>
          <w:rFonts w:hint="default" w:ascii="Times New Roman" w:hAnsi="Times New Roman" w:eastAsia="宋体" w:cs="Times New Roman"/>
          <w:sz w:val="24"/>
          <w:szCs w:val="24"/>
          <w:highlight w:val="none"/>
          <w:lang w:eastAsia="zh-CN"/>
        </w:rPr>
        <w:t>擅自</w:t>
      </w:r>
      <w:r>
        <w:rPr>
          <w:rFonts w:hint="default" w:ascii="Times New Roman" w:hAnsi="Times New Roman" w:eastAsia="宋体" w:cs="Times New Roman"/>
          <w:sz w:val="24"/>
          <w:szCs w:val="24"/>
          <w:highlight w:val="none"/>
        </w:rPr>
        <w:t>张贴</w:t>
      </w:r>
      <w:r>
        <w:rPr>
          <w:rFonts w:hint="default" w:ascii="Times New Roman" w:hAnsi="Times New Roman" w:eastAsia="宋体" w:cs="Times New Roman"/>
          <w:sz w:val="24"/>
          <w:szCs w:val="24"/>
          <w:highlight w:val="none"/>
          <w:lang w:eastAsia="zh-CN"/>
        </w:rPr>
        <w:t>或摆放违禁</w:t>
      </w:r>
      <w:r>
        <w:rPr>
          <w:rFonts w:hint="default" w:ascii="Times New Roman" w:hAnsi="Times New Roman" w:eastAsia="宋体" w:cs="Times New Roman"/>
          <w:sz w:val="24"/>
          <w:szCs w:val="24"/>
          <w:highlight w:val="none"/>
        </w:rPr>
        <w:t>宣传品；宗教礼拜、非正常聚集及其他非法活动；危险化学物品或疑似危险装置物品</w:t>
      </w:r>
      <w:r>
        <w:rPr>
          <w:rFonts w:hint="default" w:ascii="Times New Roman" w:hAnsi="Times New Roman" w:eastAsia="宋体" w:cs="Times New Roman"/>
          <w:sz w:val="24"/>
          <w:szCs w:val="24"/>
          <w:highlight w:val="none"/>
          <w:lang w:eastAsia="zh-CN"/>
        </w:rPr>
        <w:t>。</w:t>
      </w:r>
    </w:p>
    <w:p w14:paraId="05149E10">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4.</w:t>
      </w:r>
      <w:r>
        <w:rPr>
          <w:rFonts w:hint="default" w:ascii="Times New Roman" w:hAnsi="Times New Roman" w:eastAsia="宋体" w:cs="Times New Roman"/>
          <w:sz w:val="24"/>
          <w:szCs w:val="24"/>
          <w:highlight w:val="none"/>
        </w:rPr>
        <w:t>学生宿舍内吸烟、存放烟具；饮酒、存放酒瓶等器皿；卫生脏乱差、堆放杂物；私拉乱接电线；人走不断电；使用或存放违禁电器；存放非标配家具等存在安全隐患的问题。</w:t>
      </w:r>
    </w:p>
    <w:p w14:paraId="476F9BAA">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（四）秩序员</w:t>
      </w:r>
    </w:p>
    <w:p w14:paraId="5322D6C3">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bCs/>
          <w:sz w:val="24"/>
          <w:szCs w:val="24"/>
          <w:highlight w:val="none"/>
        </w:rPr>
        <w:t xml:space="preserve"> </w:t>
      </w: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岗位职责：24小时值班</w:t>
      </w:r>
      <w:r>
        <w:rPr>
          <w:rFonts w:hint="default" w:ascii="Times New Roman" w:hAnsi="Times New Roman" w:eastAsia="宋体" w:cs="Times New Roman"/>
          <w:sz w:val="24"/>
          <w:szCs w:val="24"/>
          <w:highlight w:val="none"/>
          <w:lang w:eastAsia="zh-CN"/>
        </w:rPr>
        <w:t>值守，四班三运转，楼内安全巡查、信息数据管理、情况上报、应急处置等。</w:t>
      </w:r>
    </w:p>
    <w:p w14:paraId="0A053742">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（1）负责学生</w:t>
      </w:r>
      <w:r>
        <w:rPr>
          <w:rFonts w:hint="default" w:ascii="Times New Roman" w:hAnsi="Times New Roman" w:eastAsia="宋体" w:cs="Times New Roman"/>
          <w:sz w:val="24"/>
          <w:szCs w:val="24"/>
          <w:highlight w:val="none"/>
          <w:lang w:eastAsia="zh-CN"/>
        </w:rPr>
        <w:t>宿舍门岗</w:t>
      </w:r>
      <w:r>
        <w:rPr>
          <w:rFonts w:hint="default" w:ascii="Times New Roman" w:hAnsi="Times New Roman" w:eastAsia="宋体" w:cs="Times New Roman"/>
          <w:sz w:val="24"/>
          <w:szCs w:val="24"/>
          <w:highlight w:val="none"/>
        </w:rPr>
        <w:t>管理工作，配合管理员开门检查</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 xml:space="preserve"> </w:t>
      </w:r>
    </w:p>
    <w:p w14:paraId="757B5082">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（2）</w:t>
      </w:r>
      <w:bookmarkStart w:id="6" w:name="_Hlk103854134"/>
      <w:r>
        <w:rPr>
          <w:rFonts w:hint="default" w:ascii="Times New Roman" w:hAnsi="Times New Roman" w:eastAsia="宋体" w:cs="Times New Roman"/>
          <w:sz w:val="24"/>
          <w:szCs w:val="24"/>
          <w:highlight w:val="none"/>
        </w:rPr>
        <w:t>负责学生出入管理、备用钥匙管理、楼内的巡视、公共设施检查及按照学校的相关制度开关楼门；尤其楼宇熄灯后，及时上楼巡视，如发现异常，及时报告并做好相关记录</w:t>
      </w:r>
      <w:bookmarkEnd w:id="6"/>
      <w:r>
        <w:rPr>
          <w:rFonts w:hint="default" w:ascii="Times New Roman" w:hAnsi="Times New Roman" w:eastAsia="宋体" w:cs="Times New Roman"/>
          <w:sz w:val="24"/>
          <w:szCs w:val="24"/>
          <w:highlight w:val="none"/>
        </w:rPr>
        <w:t>；配合各部门对学生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寝室内进行安全检查</w:t>
      </w:r>
      <w:r>
        <w:rPr>
          <w:rFonts w:hint="default" w:ascii="Times New Roman" w:hAnsi="Times New Roman" w:eastAsia="宋体" w:cs="Times New Roman"/>
          <w:sz w:val="24"/>
          <w:szCs w:val="24"/>
          <w:highlight w:val="none"/>
          <w:lang w:eastAsia="zh-CN"/>
        </w:rPr>
        <w:t>。</w:t>
      </w:r>
    </w:p>
    <w:p w14:paraId="63F103A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（3）负责学生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内学生违反</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管理规定行为的记录、行为规范告知和上报工作；</w:t>
      </w:r>
    </w:p>
    <w:p w14:paraId="70F5C1F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（4）负责学生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设备设施巡检、报修、维修工作</w:t>
      </w:r>
      <w:r>
        <w:rPr>
          <w:rFonts w:hint="default" w:ascii="Times New Roman" w:hAnsi="Times New Roman" w:eastAsia="宋体" w:cs="Times New Roman"/>
          <w:sz w:val="24"/>
          <w:szCs w:val="24"/>
          <w:highlight w:val="none"/>
          <w:lang w:eastAsia="zh-CN"/>
        </w:rPr>
        <w:t>。</w:t>
      </w:r>
    </w:p>
    <w:p w14:paraId="26939BC5">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（5）负责突发事件初期的妥善处置工作</w:t>
      </w:r>
      <w:r>
        <w:rPr>
          <w:rFonts w:hint="default" w:ascii="Times New Roman" w:hAnsi="Times New Roman" w:eastAsia="宋体" w:cs="Times New Roman"/>
          <w:sz w:val="24"/>
          <w:szCs w:val="24"/>
          <w:highlight w:val="none"/>
          <w:lang w:eastAsia="zh-CN"/>
        </w:rPr>
        <w:t>。</w:t>
      </w:r>
    </w:p>
    <w:p w14:paraId="640F6BF3">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（6）负责对学校宿舍楼内电、热水器、门、窗、床、凳子、锁、玻璃、下水道疏通及小型建筑类的维修上报工作。</w:t>
      </w:r>
    </w:p>
    <w:p w14:paraId="7BCBE178">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2</w:t>
      </w:r>
      <w:r>
        <w:rPr>
          <w:rFonts w:hint="default" w:ascii="Times New Roman" w:hAnsi="Times New Roman" w:eastAsia="宋体" w:cs="Times New Roman"/>
          <w:bCs/>
          <w:sz w:val="24"/>
          <w:szCs w:val="24"/>
          <w:highlight w:val="none"/>
          <w:lang w:val="en-US" w:eastAsia="zh-CN"/>
        </w:rPr>
        <w:t>.</w:t>
      </w:r>
      <w:r>
        <w:rPr>
          <w:rFonts w:hint="default" w:ascii="Times New Roman" w:hAnsi="Times New Roman" w:eastAsia="宋体" w:cs="Times New Roman"/>
          <w:bCs/>
          <w:sz w:val="24"/>
          <w:szCs w:val="24"/>
          <w:highlight w:val="none"/>
        </w:rPr>
        <w:t>工作标准：</w:t>
      </w:r>
    </w:p>
    <w:p w14:paraId="357B0AFF">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在学校指导下工作，安排住宿、退宿、调整房间、发放配备钥匙、维护室内设施、确保正常使用。</w:t>
      </w:r>
    </w:p>
    <w:p w14:paraId="691E241D">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（1）认真学习并严格执行学校宿舍管理相关规定，遵守物业公司相关职业操守，做好思想政治教育和日常服务工作</w:t>
      </w:r>
      <w:r>
        <w:rPr>
          <w:rFonts w:hint="default" w:ascii="Times New Roman" w:hAnsi="Times New Roman" w:eastAsia="宋体" w:cs="Times New Roman"/>
          <w:sz w:val="24"/>
          <w:szCs w:val="24"/>
          <w:highlight w:val="none"/>
          <w:lang w:eastAsia="zh-CN"/>
        </w:rPr>
        <w:t>。</w:t>
      </w:r>
    </w:p>
    <w:p w14:paraId="2F6E0909">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（2）管理员须</w:t>
      </w:r>
      <w:r>
        <w:rPr>
          <w:rFonts w:hint="default" w:ascii="Times New Roman" w:hAnsi="Times New Roman" w:eastAsia="宋体" w:cs="Times New Roman"/>
          <w:sz w:val="24"/>
          <w:szCs w:val="24"/>
          <w:highlight w:val="none"/>
          <w:lang w:eastAsia="zh-CN"/>
        </w:rPr>
        <w:t>佩戴</w:t>
      </w:r>
      <w:r>
        <w:rPr>
          <w:rFonts w:hint="default" w:ascii="Times New Roman" w:hAnsi="Times New Roman" w:eastAsia="宋体" w:cs="Times New Roman"/>
          <w:sz w:val="24"/>
          <w:szCs w:val="24"/>
          <w:highlight w:val="none"/>
        </w:rPr>
        <w:t>工作牌，统一着装，文明用语，热情服务</w:t>
      </w:r>
      <w:r>
        <w:rPr>
          <w:rFonts w:hint="default" w:ascii="Times New Roman" w:hAnsi="Times New Roman" w:eastAsia="宋体" w:cs="Times New Roman"/>
          <w:sz w:val="24"/>
          <w:szCs w:val="24"/>
          <w:highlight w:val="none"/>
          <w:lang w:eastAsia="zh-CN"/>
        </w:rPr>
        <w:t>学生</w:t>
      </w:r>
      <w:r>
        <w:rPr>
          <w:rFonts w:hint="default" w:ascii="Times New Roman" w:hAnsi="Times New Roman" w:eastAsia="宋体" w:cs="Times New Roman"/>
          <w:sz w:val="24"/>
          <w:szCs w:val="24"/>
          <w:highlight w:val="none"/>
        </w:rPr>
        <w:t>，工作期间严禁空岗、串岗、无故缺岗、饮酒；严禁在</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内吸烟；在岗期间不得做与工作无关的事项；门岗值班人员管理室卫生干净，整洁明亮；按时做好交接班记录，面对面交接；严格做好考勤记录，不乱写乱改。</w:t>
      </w:r>
    </w:p>
    <w:p w14:paraId="26283C07">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（3）熟悉各种应急预案，熟悉掌握</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安全通道、电磁门的使用常识，水电截门、闸阀、各项应急开关以及住宿分布情况，发生紧急情况，及时疏散本楼人员；配合相关部门组织学生熟悉逃生通道和避险知识。</w:t>
      </w:r>
    </w:p>
    <w:p w14:paraId="07647BC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（4）建立交接记录表，交接记录表填写清楚，交接记录需要填写值班期间学生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内发生的重要情况，人员进出情况，物品进出情况，学生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内设施的工作状况。</w:t>
      </w:r>
    </w:p>
    <w:p w14:paraId="244DCF4D">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（5）坚持日常值班与巡查相结合的管理制度负责学生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的安全工作，发现学生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内有碍学生安全的隐患和问题及突发事件，及时消除，及时逐级报告</w:t>
      </w:r>
      <w:r>
        <w:rPr>
          <w:rFonts w:hint="default" w:ascii="Times New Roman" w:hAnsi="Times New Roman" w:eastAsia="宋体" w:cs="Times New Roman"/>
          <w:sz w:val="24"/>
          <w:szCs w:val="24"/>
          <w:highlight w:val="none"/>
          <w:lang w:eastAsia="zh-CN"/>
        </w:rPr>
        <w:t>。</w:t>
      </w:r>
    </w:p>
    <w:p w14:paraId="21509FB9">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（6）加强学生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值班，严格落实门卫制度、会客制度、出入登记制度，严格做到查人验证；门岗值班人员有权进行问询，违规物品不得进入学生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内设施和物品不得私自带出学生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w:t>
      </w:r>
    </w:p>
    <w:p w14:paraId="01111A3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（7）</w:t>
      </w:r>
      <w:r>
        <w:rPr>
          <w:rFonts w:hint="default" w:ascii="Times New Roman" w:hAnsi="Times New Roman" w:eastAsia="宋体" w:cs="Times New Roman"/>
          <w:sz w:val="24"/>
          <w:szCs w:val="24"/>
          <w:highlight w:val="none"/>
          <w:lang w:eastAsia="zh-CN"/>
        </w:rPr>
        <w:t>加强</w:t>
      </w:r>
      <w:r>
        <w:rPr>
          <w:rFonts w:hint="default" w:ascii="Times New Roman" w:hAnsi="Times New Roman" w:eastAsia="宋体" w:cs="Times New Roman"/>
          <w:sz w:val="24"/>
          <w:szCs w:val="24"/>
          <w:highlight w:val="none"/>
        </w:rPr>
        <w:t>作息</w:t>
      </w:r>
      <w:r>
        <w:rPr>
          <w:rFonts w:hint="default" w:ascii="Times New Roman" w:hAnsi="Times New Roman" w:eastAsia="宋体" w:cs="Times New Roman"/>
          <w:sz w:val="24"/>
          <w:szCs w:val="24"/>
          <w:highlight w:val="none"/>
          <w:lang w:eastAsia="zh-CN"/>
        </w:rPr>
        <w:t>管理。</w:t>
      </w:r>
      <w:r>
        <w:rPr>
          <w:rFonts w:hint="default" w:ascii="Times New Roman" w:hAnsi="Times New Roman" w:eastAsia="宋体" w:cs="Times New Roman"/>
          <w:sz w:val="24"/>
          <w:szCs w:val="24"/>
          <w:highlight w:val="none"/>
        </w:rPr>
        <w:t>按时开门和锁门，对晚归、夜不归宿、吸烟、酗酒等学生做好</w:t>
      </w:r>
      <w:r>
        <w:rPr>
          <w:rFonts w:hint="default" w:ascii="Times New Roman" w:hAnsi="Times New Roman" w:eastAsia="宋体" w:cs="Times New Roman"/>
          <w:sz w:val="24"/>
          <w:szCs w:val="24"/>
          <w:highlight w:val="none"/>
          <w:lang w:eastAsia="zh-CN"/>
        </w:rPr>
        <w:t>劝导提醒，并上报项目管理人员；</w:t>
      </w:r>
      <w:r>
        <w:rPr>
          <w:rFonts w:hint="default" w:ascii="Times New Roman" w:hAnsi="Times New Roman" w:eastAsia="宋体" w:cs="Times New Roman"/>
          <w:sz w:val="24"/>
          <w:szCs w:val="24"/>
          <w:highlight w:val="none"/>
        </w:rPr>
        <w:t>督促学生遵守学生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各项管理规定按时作息</w:t>
      </w:r>
      <w:r>
        <w:rPr>
          <w:rFonts w:hint="default" w:ascii="Times New Roman" w:hAnsi="Times New Roman" w:eastAsia="宋体" w:cs="Times New Roman"/>
          <w:sz w:val="24"/>
          <w:szCs w:val="24"/>
          <w:highlight w:val="none"/>
          <w:lang w:eastAsia="zh-CN"/>
        </w:rPr>
        <w:t>。</w:t>
      </w:r>
    </w:p>
    <w:p w14:paraId="5F8120F6">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（8）保证</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安全出口、疏散通道畅通，及时清除堵占物及时做好车辆乱停乱放清理管理工作</w:t>
      </w:r>
      <w:r>
        <w:rPr>
          <w:rFonts w:hint="default" w:ascii="Times New Roman" w:hAnsi="Times New Roman" w:eastAsia="宋体" w:cs="Times New Roman"/>
          <w:sz w:val="24"/>
          <w:szCs w:val="24"/>
          <w:highlight w:val="none"/>
          <w:lang w:eastAsia="zh-CN"/>
        </w:rPr>
        <w:t>。</w:t>
      </w:r>
    </w:p>
    <w:p w14:paraId="63076AA2">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（9）熟悉掌握学生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住宿基本情况，了解学生思想动态，协助做好</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内学生违纪检查、登记、通报处理工作，</w:t>
      </w:r>
      <w:r>
        <w:rPr>
          <w:rFonts w:hint="default" w:ascii="Times New Roman" w:hAnsi="Times New Roman" w:eastAsia="宋体" w:cs="Times New Roman"/>
          <w:sz w:val="24"/>
          <w:szCs w:val="24"/>
          <w:highlight w:val="none"/>
          <w:lang w:val="en-US" w:eastAsia="zh-CN"/>
        </w:rPr>
        <w:t>协助做好</w:t>
      </w:r>
      <w:r>
        <w:rPr>
          <w:rFonts w:hint="default" w:ascii="Times New Roman" w:hAnsi="Times New Roman" w:eastAsia="宋体" w:cs="Times New Roman"/>
          <w:sz w:val="24"/>
          <w:szCs w:val="24"/>
          <w:highlight w:val="none"/>
        </w:rPr>
        <w:t>学生教育</w:t>
      </w:r>
      <w:r>
        <w:rPr>
          <w:rFonts w:hint="default" w:ascii="Times New Roman" w:hAnsi="Times New Roman" w:eastAsia="宋体" w:cs="Times New Roman"/>
          <w:sz w:val="24"/>
          <w:szCs w:val="24"/>
          <w:highlight w:val="none"/>
          <w:lang w:val="en-US" w:eastAsia="zh-CN"/>
        </w:rPr>
        <w:t>工作</w:t>
      </w:r>
      <w:r>
        <w:rPr>
          <w:rFonts w:hint="default" w:ascii="Times New Roman" w:hAnsi="Times New Roman" w:eastAsia="宋体" w:cs="Times New Roman"/>
          <w:sz w:val="24"/>
          <w:szCs w:val="24"/>
          <w:highlight w:val="none"/>
          <w:lang w:eastAsia="zh-CN"/>
        </w:rPr>
        <w:t>。</w:t>
      </w:r>
    </w:p>
    <w:p w14:paraId="2AFABD1D">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（10）做好</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楼宿舍及公共通道的钥匙借用及管理工作</w:t>
      </w:r>
      <w:r>
        <w:rPr>
          <w:rFonts w:hint="default" w:ascii="Times New Roman" w:hAnsi="Times New Roman" w:eastAsia="宋体" w:cs="Times New Roman"/>
          <w:sz w:val="24"/>
          <w:szCs w:val="24"/>
          <w:highlight w:val="none"/>
          <w:lang w:eastAsia="zh-CN"/>
        </w:rPr>
        <w:t>。</w:t>
      </w:r>
    </w:p>
    <w:p w14:paraId="24E55142">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（11）协助做好学生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内固定资产、各类设施的日常巡查、统计、汇总工作；及时清退离宿学生，禁止学生将公共物品带出宿舍。学生退宿需做好登记和物品审查，确保公共财产和学生个人财产不受损失。</w:t>
      </w:r>
    </w:p>
    <w:p w14:paraId="6DEA8C21">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（12）及时发现、上报学生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内设施损坏等问题，认真做好学生维修报修统计工作</w:t>
      </w:r>
      <w:r>
        <w:rPr>
          <w:rFonts w:hint="default" w:ascii="Times New Roman" w:hAnsi="Times New Roman" w:eastAsia="宋体" w:cs="Times New Roman"/>
          <w:sz w:val="24"/>
          <w:szCs w:val="24"/>
          <w:highlight w:val="none"/>
          <w:lang w:eastAsia="zh-CN"/>
        </w:rPr>
        <w:t>。</w:t>
      </w:r>
    </w:p>
    <w:p w14:paraId="331EFCF1">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（13）协助做好住宿安排、床位调整，卫生检查、文明宿舍、优秀宿舍评比等工作</w:t>
      </w:r>
      <w:r>
        <w:rPr>
          <w:rFonts w:hint="default" w:ascii="Times New Roman" w:hAnsi="Times New Roman" w:eastAsia="宋体" w:cs="Times New Roman"/>
          <w:sz w:val="24"/>
          <w:szCs w:val="24"/>
          <w:highlight w:val="none"/>
          <w:lang w:eastAsia="zh-CN"/>
        </w:rPr>
        <w:t>。</w:t>
      </w:r>
    </w:p>
    <w:p w14:paraId="7A84ADED">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（14）协助做好</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文化建设，做好宿舍文化宣传、安全教育活动</w:t>
      </w:r>
      <w:r>
        <w:rPr>
          <w:rFonts w:hint="default" w:ascii="Times New Roman" w:hAnsi="Times New Roman" w:eastAsia="宋体" w:cs="Times New Roman"/>
          <w:sz w:val="24"/>
          <w:szCs w:val="24"/>
          <w:highlight w:val="none"/>
          <w:lang w:eastAsia="zh-CN"/>
        </w:rPr>
        <w:t>。</w:t>
      </w:r>
    </w:p>
    <w:p w14:paraId="25A426AE">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（15）接受师生监督，接到投诉后及时整改和处理；</w:t>
      </w:r>
    </w:p>
    <w:p w14:paraId="7C2BE6FF">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6</w:t>
      </w:r>
      <w:r>
        <w:rPr>
          <w:rFonts w:hint="default" w:ascii="Times New Roman" w:hAnsi="Times New Roman" w:eastAsia="宋体" w:cs="Times New Roman"/>
          <w:sz w:val="24"/>
          <w:szCs w:val="24"/>
          <w:highlight w:val="none"/>
        </w:rPr>
        <w:t>）完成学校交办的其他工作。</w:t>
      </w:r>
    </w:p>
    <w:p w14:paraId="26E247C1">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（五）保洁员</w:t>
      </w:r>
    </w:p>
    <w:p w14:paraId="61C29AAE">
      <w:pPr>
        <w:keepNext w:val="0"/>
        <w:keepLines w:val="0"/>
        <w:pageBreakBefore w:val="0"/>
        <w:kinsoku/>
        <w:wordWrap/>
        <w:overflowPunct/>
        <w:topLinePunct w:val="0"/>
        <w:autoSpaceDE/>
        <w:autoSpaceDN/>
        <w:bidi w:val="0"/>
        <w:adjustRightInd/>
        <w:snapToGrid/>
        <w:spacing w:line="240" w:lineRule="auto"/>
        <w:ind w:left="0" w:leftChars="0" w:right="0" w:rightChars="0" w:firstLine="672" w:firstLineChars="3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1</w:t>
      </w:r>
      <w:r>
        <w:rPr>
          <w:rFonts w:hint="default" w:ascii="Times New Roman" w:hAnsi="Times New Roman" w:eastAsia="宋体" w:cs="Times New Roman"/>
          <w:bCs/>
          <w:sz w:val="24"/>
          <w:szCs w:val="24"/>
          <w:highlight w:val="none"/>
          <w:lang w:eastAsia="zh-CN"/>
        </w:rPr>
        <w:t>.</w:t>
      </w:r>
      <w:r>
        <w:rPr>
          <w:rFonts w:hint="default" w:ascii="Times New Roman" w:hAnsi="Times New Roman" w:eastAsia="宋体" w:cs="Times New Roman"/>
          <w:bCs/>
          <w:sz w:val="24"/>
          <w:szCs w:val="24"/>
          <w:highlight w:val="none"/>
        </w:rPr>
        <w:t>岗位职责：</w:t>
      </w:r>
    </w:p>
    <w:p w14:paraId="7576CB6D">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负责学生宿舍的楼道、公共卫生间、公共</w:t>
      </w:r>
      <w:r>
        <w:rPr>
          <w:rFonts w:hint="default" w:ascii="Times New Roman" w:hAnsi="Times New Roman" w:eastAsia="宋体" w:cs="Times New Roman"/>
          <w:sz w:val="24"/>
          <w:szCs w:val="24"/>
          <w:highlight w:val="none"/>
          <w:lang w:eastAsia="zh-CN"/>
        </w:rPr>
        <w:t>盥洗室</w:t>
      </w:r>
      <w:r>
        <w:rPr>
          <w:rFonts w:hint="default" w:ascii="Times New Roman" w:hAnsi="Times New Roman" w:eastAsia="宋体" w:cs="Times New Roman"/>
          <w:sz w:val="24"/>
          <w:szCs w:val="24"/>
          <w:highlight w:val="none"/>
        </w:rPr>
        <w:t>、楼梯、消防设施及一些附属物的卫生。整个</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区</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包括</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道路、</w:t>
      </w:r>
      <w:r>
        <w:rPr>
          <w:rFonts w:hint="default" w:ascii="Times New Roman" w:hAnsi="Times New Roman" w:eastAsia="宋体" w:cs="Times New Roman"/>
          <w:sz w:val="24"/>
          <w:szCs w:val="24"/>
          <w:highlight w:val="none"/>
          <w:lang w:eastAsia="zh-CN"/>
        </w:rPr>
        <w:t>空地、</w:t>
      </w:r>
      <w:r>
        <w:rPr>
          <w:rFonts w:hint="default" w:ascii="Times New Roman" w:hAnsi="Times New Roman" w:eastAsia="宋体" w:cs="Times New Roman"/>
          <w:sz w:val="24"/>
          <w:szCs w:val="24"/>
          <w:highlight w:val="none"/>
        </w:rPr>
        <w:t>公共设施等</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的公共环境卫生。</w:t>
      </w:r>
    </w:p>
    <w:p w14:paraId="22F56E12">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bCs/>
          <w:sz w:val="24"/>
          <w:szCs w:val="24"/>
          <w:highlight w:val="none"/>
        </w:rPr>
        <w:t>（1）</w:t>
      </w:r>
      <w:r>
        <w:rPr>
          <w:rFonts w:hint="default" w:ascii="Times New Roman" w:hAnsi="Times New Roman" w:eastAsia="宋体" w:cs="Times New Roman"/>
          <w:sz w:val="24"/>
          <w:szCs w:val="24"/>
          <w:highlight w:val="none"/>
        </w:rPr>
        <w:t>保证学生</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楼宇内无灰尘</w:t>
      </w:r>
      <w:r>
        <w:rPr>
          <w:rFonts w:hint="default" w:ascii="Times New Roman" w:hAnsi="Times New Roman" w:eastAsia="宋体" w:cs="Times New Roman"/>
          <w:sz w:val="24"/>
          <w:szCs w:val="24"/>
          <w:highlight w:val="none"/>
          <w:lang w:eastAsia="zh-CN"/>
        </w:rPr>
        <w:t>无污渍</w:t>
      </w:r>
      <w:r>
        <w:rPr>
          <w:rFonts w:hint="default" w:ascii="Times New Roman" w:hAnsi="Times New Roman" w:eastAsia="宋体" w:cs="Times New Roman"/>
          <w:sz w:val="24"/>
          <w:szCs w:val="24"/>
          <w:highlight w:val="none"/>
        </w:rPr>
        <w:t>，门窗、玻璃和照明灯具干净明亮。灯具、电扇每年清洁不少于两次。</w:t>
      </w:r>
    </w:p>
    <w:p w14:paraId="25E91B30">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内垃圾清运要有专人负责且及时清理，保证</w:t>
      </w:r>
      <w:r>
        <w:rPr>
          <w:rFonts w:hint="default" w:ascii="Times New Roman" w:hAnsi="Times New Roman" w:eastAsia="宋体" w:cs="Times New Roman"/>
          <w:sz w:val="24"/>
          <w:szCs w:val="24"/>
          <w:highlight w:val="none"/>
          <w:lang w:eastAsia="zh-CN"/>
        </w:rPr>
        <w:t>宿舍区域</w:t>
      </w:r>
      <w:r>
        <w:rPr>
          <w:rFonts w:hint="default" w:ascii="Times New Roman" w:hAnsi="Times New Roman" w:eastAsia="宋体" w:cs="Times New Roman"/>
          <w:sz w:val="24"/>
          <w:szCs w:val="24"/>
          <w:highlight w:val="none"/>
        </w:rPr>
        <w:t>垃圾桶干净整洁，每周两次清洗垃圾箱体。</w:t>
      </w:r>
    </w:p>
    <w:p w14:paraId="7ECE2A63">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（3）保证卫生间空气清新、无异味，卫生器具干净整洁，做到防滑垫每日清洗，清洁工具摆放整齐，负责疏通楼内下水管道。</w:t>
      </w:r>
    </w:p>
    <w:p w14:paraId="2BDD352B">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（4）雨、雪后及时清扫</w:t>
      </w:r>
      <w:r>
        <w:rPr>
          <w:rFonts w:hint="default" w:ascii="Times New Roman" w:hAnsi="Times New Roman" w:eastAsia="宋体" w:cs="Times New Roman"/>
          <w:bCs/>
          <w:sz w:val="24"/>
          <w:szCs w:val="24"/>
          <w:highlight w:val="none"/>
          <w:lang w:eastAsia="zh-CN"/>
        </w:rPr>
        <w:t>宿舍</w:t>
      </w:r>
      <w:r>
        <w:rPr>
          <w:rFonts w:hint="default" w:ascii="Times New Roman" w:hAnsi="Times New Roman" w:eastAsia="宋体" w:cs="Times New Roman"/>
          <w:bCs/>
          <w:sz w:val="24"/>
          <w:szCs w:val="24"/>
          <w:highlight w:val="none"/>
        </w:rPr>
        <w:t>楼门前的积水、积雪。</w:t>
      </w:r>
    </w:p>
    <w:p w14:paraId="3FB37108">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（5）负责各宿舍楼宇每年消杀、消毒、灭鼠、灭蟑</w:t>
      </w:r>
      <w:r>
        <w:rPr>
          <w:rFonts w:hint="default" w:ascii="Times New Roman" w:hAnsi="Times New Roman" w:eastAsia="宋体" w:cs="Times New Roman"/>
          <w:bCs/>
          <w:sz w:val="24"/>
          <w:szCs w:val="24"/>
          <w:highlight w:val="none"/>
          <w:lang w:eastAsia="zh-CN"/>
        </w:rPr>
        <w:t>，</w:t>
      </w:r>
      <w:r>
        <w:rPr>
          <w:rFonts w:hint="default" w:ascii="Times New Roman" w:hAnsi="Times New Roman" w:eastAsia="宋体" w:cs="Times New Roman"/>
          <w:bCs/>
          <w:sz w:val="24"/>
          <w:szCs w:val="24"/>
          <w:highlight w:val="none"/>
          <w:lang w:val="en-US" w:eastAsia="zh-CN"/>
        </w:rPr>
        <w:t>以及本宿舍楼宇区域的消杀工作，</w:t>
      </w:r>
      <w:r>
        <w:rPr>
          <w:rFonts w:hint="default" w:ascii="Times New Roman" w:hAnsi="Times New Roman" w:eastAsia="宋体" w:cs="Times New Roman"/>
          <w:bCs/>
          <w:sz w:val="24"/>
          <w:szCs w:val="24"/>
          <w:highlight w:val="none"/>
        </w:rPr>
        <w:t>消杀设备、消杀药物</w:t>
      </w:r>
      <w:r>
        <w:rPr>
          <w:rFonts w:hint="default" w:ascii="Times New Roman" w:hAnsi="Times New Roman" w:eastAsia="宋体" w:cs="Times New Roman"/>
          <w:bCs/>
          <w:sz w:val="24"/>
          <w:szCs w:val="24"/>
          <w:highlight w:val="none"/>
          <w:lang w:eastAsia="zh-CN"/>
        </w:rPr>
        <w:t>等相关工作及</w:t>
      </w:r>
      <w:r>
        <w:rPr>
          <w:rFonts w:hint="default" w:ascii="Times New Roman" w:hAnsi="Times New Roman" w:eastAsia="宋体" w:cs="Times New Roman"/>
          <w:bCs/>
          <w:sz w:val="24"/>
          <w:szCs w:val="24"/>
          <w:highlight w:val="none"/>
        </w:rPr>
        <w:t>费用均</w:t>
      </w:r>
      <w:r>
        <w:rPr>
          <w:rFonts w:hint="default" w:ascii="Times New Roman" w:hAnsi="Times New Roman" w:eastAsia="宋体" w:cs="Times New Roman"/>
          <w:bCs/>
          <w:sz w:val="24"/>
          <w:szCs w:val="24"/>
          <w:highlight w:val="none"/>
          <w:lang w:eastAsia="zh-CN"/>
        </w:rPr>
        <w:t>由</w:t>
      </w:r>
      <w:r>
        <w:rPr>
          <w:rFonts w:hint="default" w:ascii="Times New Roman" w:hAnsi="Times New Roman" w:eastAsia="宋体" w:cs="Times New Roman"/>
          <w:bCs/>
          <w:sz w:val="24"/>
          <w:szCs w:val="24"/>
          <w:highlight w:val="none"/>
        </w:rPr>
        <w:t>中标供应商</w:t>
      </w:r>
      <w:r>
        <w:rPr>
          <w:rFonts w:hint="default" w:ascii="Times New Roman" w:hAnsi="Times New Roman" w:eastAsia="宋体" w:cs="Times New Roman"/>
          <w:bCs/>
          <w:sz w:val="24"/>
          <w:szCs w:val="24"/>
          <w:highlight w:val="none"/>
          <w:lang w:eastAsia="zh-CN"/>
        </w:rPr>
        <w:t>负担。</w:t>
      </w:r>
    </w:p>
    <w:p w14:paraId="2B5BC1A4">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（6）每天按时对保洁范围进行清扫，随时清扫不洁环境，做到垃圾日产日清，保持楼内环境优美、整洁。</w:t>
      </w:r>
    </w:p>
    <w:p w14:paraId="373DA00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（7）注重工作质量，保洁员注重仪容仪表，衣服整洁，佩戴工牌上岗。</w:t>
      </w:r>
    </w:p>
    <w:p w14:paraId="3432F424">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（8）使用文明用语，工作时遇</w:t>
      </w:r>
      <w:r>
        <w:rPr>
          <w:rFonts w:hint="default" w:ascii="Times New Roman" w:hAnsi="Times New Roman" w:eastAsia="宋体" w:cs="Times New Roman"/>
          <w:bCs/>
          <w:sz w:val="24"/>
          <w:szCs w:val="24"/>
          <w:highlight w:val="none"/>
          <w:lang w:eastAsia="zh-CN"/>
        </w:rPr>
        <w:t>到</w:t>
      </w:r>
      <w:r>
        <w:rPr>
          <w:rFonts w:hint="default" w:ascii="Times New Roman" w:hAnsi="Times New Roman" w:eastAsia="宋体" w:cs="Times New Roman"/>
          <w:bCs/>
          <w:sz w:val="24"/>
          <w:szCs w:val="24"/>
          <w:highlight w:val="none"/>
        </w:rPr>
        <w:t>师生和领导主动避让。</w:t>
      </w:r>
    </w:p>
    <w:p w14:paraId="6A51417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（9）定期清洗窗帘，每</w:t>
      </w:r>
      <w:r>
        <w:rPr>
          <w:rFonts w:hint="default" w:ascii="Times New Roman" w:hAnsi="Times New Roman" w:eastAsia="宋体" w:cs="Times New Roman"/>
          <w:bCs/>
          <w:sz w:val="24"/>
          <w:szCs w:val="24"/>
          <w:highlight w:val="none"/>
          <w:lang w:eastAsia="zh-CN"/>
        </w:rPr>
        <w:t>学期</w:t>
      </w:r>
      <w:r>
        <w:rPr>
          <w:rFonts w:hint="default" w:ascii="Times New Roman" w:hAnsi="Times New Roman" w:eastAsia="宋体" w:cs="Times New Roman"/>
          <w:bCs/>
          <w:sz w:val="24"/>
          <w:szCs w:val="24"/>
          <w:highlight w:val="none"/>
        </w:rPr>
        <w:t>不少于</w:t>
      </w:r>
      <w:r>
        <w:rPr>
          <w:rFonts w:hint="default" w:ascii="Times New Roman" w:hAnsi="Times New Roman" w:eastAsia="宋体" w:cs="Times New Roman"/>
          <w:bCs/>
          <w:sz w:val="24"/>
          <w:szCs w:val="24"/>
          <w:highlight w:val="none"/>
          <w:lang w:eastAsia="zh-CN"/>
        </w:rPr>
        <w:t>一</w:t>
      </w:r>
      <w:r>
        <w:rPr>
          <w:rFonts w:hint="default" w:ascii="Times New Roman" w:hAnsi="Times New Roman" w:eastAsia="宋体" w:cs="Times New Roman"/>
          <w:bCs/>
          <w:sz w:val="24"/>
          <w:szCs w:val="24"/>
          <w:highlight w:val="none"/>
        </w:rPr>
        <w:t>次。</w:t>
      </w:r>
    </w:p>
    <w:p w14:paraId="4815217B">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（10）楼宇的门窗、窗帘、门窗玻璃、锁、桌椅、照明灯、开关、插座、家具、墙面、电路、电风扇、电器设施等，发现问题及时上报，不得积少成多；做好日常巡检工作。</w:t>
      </w:r>
    </w:p>
    <w:p w14:paraId="682D807D">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bCs/>
          <w:sz w:val="24"/>
          <w:szCs w:val="24"/>
          <w:highlight w:val="none"/>
        </w:rPr>
        <w:t>（1</w:t>
      </w:r>
      <w:r>
        <w:rPr>
          <w:rFonts w:hint="default" w:ascii="Times New Roman" w:hAnsi="Times New Roman" w:eastAsia="宋体" w:cs="Times New Roman"/>
          <w:bCs/>
          <w:sz w:val="24"/>
          <w:szCs w:val="24"/>
          <w:highlight w:val="none"/>
          <w:lang w:val="en-US"/>
        </w:rPr>
        <w:t>1</w:t>
      </w:r>
      <w:r>
        <w:rPr>
          <w:rFonts w:hint="default" w:ascii="Times New Roman" w:hAnsi="Times New Roman" w:eastAsia="宋体" w:cs="Times New Roman"/>
          <w:bCs/>
          <w:sz w:val="24"/>
          <w:szCs w:val="24"/>
          <w:highlight w:val="none"/>
        </w:rPr>
        <w:t>）</w:t>
      </w:r>
      <w:r>
        <w:rPr>
          <w:rFonts w:hint="default" w:ascii="Times New Roman" w:hAnsi="Times New Roman" w:eastAsia="宋体" w:cs="Times New Roman"/>
          <w:sz w:val="24"/>
          <w:szCs w:val="24"/>
          <w:highlight w:val="none"/>
        </w:rPr>
        <w:t>公共环境卫生干净，定期消毒，严格按照上级有关部门和学校</w:t>
      </w:r>
      <w:r>
        <w:rPr>
          <w:rFonts w:hint="default" w:ascii="Times New Roman" w:hAnsi="Times New Roman" w:eastAsia="宋体" w:cs="Times New Roman"/>
          <w:sz w:val="24"/>
          <w:szCs w:val="24"/>
          <w:highlight w:val="none"/>
          <w:lang w:val="en-US" w:eastAsia="zh-CN"/>
        </w:rPr>
        <w:t>相关</w:t>
      </w:r>
      <w:r>
        <w:rPr>
          <w:rFonts w:hint="default" w:ascii="Times New Roman" w:hAnsi="Times New Roman" w:eastAsia="宋体" w:cs="Times New Roman"/>
          <w:sz w:val="24"/>
          <w:szCs w:val="24"/>
          <w:highlight w:val="none"/>
        </w:rPr>
        <w:t>工作要求，对</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内重点部门及经常接触的部位进行合理消毒；正确使用采购人所提供的卫生设施，预防公共传染性疾病。</w:t>
      </w:r>
    </w:p>
    <w:p w14:paraId="09B34278">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textAlignment w:val="auto"/>
        <w:outlineLvl w:val="9"/>
        <w:rPr>
          <w:rFonts w:hint="default" w:ascii="Times New Roman" w:hAnsi="Times New Roman" w:eastAsia="宋体" w:cs="Times New Roman"/>
          <w:sz w:val="24"/>
          <w:szCs w:val="24"/>
          <w:highlight w:val="none"/>
        </w:rPr>
      </w:pPr>
      <w:bookmarkStart w:id="7" w:name="_Hlk103865340"/>
      <w:r>
        <w:rPr>
          <w:rFonts w:hint="default" w:ascii="Times New Roman" w:hAnsi="Times New Roman" w:eastAsia="宋体" w:cs="Times New Roman"/>
          <w:bCs/>
          <w:sz w:val="24"/>
          <w:szCs w:val="24"/>
          <w:highlight w:val="none"/>
        </w:rPr>
        <w:t>（1</w:t>
      </w:r>
      <w:r>
        <w:rPr>
          <w:rFonts w:hint="default" w:ascii="Times New Roman" w:hAnsi="Times New Roman" w:eastAsia="宋体" w:cs="Times New Roman"/>
          <w:bCs/>
          <w:sz w:val="24"/>
          <w:szCs w:val="24"/>
          <w:highlight w:val="none"/>
          <w:lang w:val="en-US"/>
        </w:rPr>
        <w:t>2</w:t>
      </w:r>
      <w:r>
        <w:rPr>
          <w:rFonts w:hint="default" w:ascii="Times New Roman" w:hAnsi="Times New Roman" w:eastAsia="宋体" w:cs="Times New Roman"/>
          <w:bCs/>
          <w:sz w:val="24"/>
          <w:szCs w:val="24"/>
          <w:highlight w:val="none"/>
        </w:rPr>
        <w:t>）</w:t>
      </w:r>
      <w:r>
        <w:rPr>
          <w:rFonts w:hint="default" w:ascii="Times New Roman" w:hAnsi="Times New Roman" w:eastAsia="宋体" w:cs="Times New Roman"/>
          <w:sz w:val="24"/>
          <w:szCs w:val="24"/>
          <w:highlight w:val="none"/>
        </w:rPr>
        <w:t>服务期间发生的一切意外事故及财产损失均由中标供应商负责。以上保洁服务所使用的清洁材料和设备，均由中标供应商负责。</w:t>
      </w:r>
    </w:p>
    <w:p w14:paraId="6A07D00E">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bookmarkStart w:id="8" w:name="_Hlk103865574"/>
      <w:r>
        <w:rPr>
          <w:rFonts w:hint="default" w:ascii="Times New Roman" w:hAnsi="Times New Roman" w:eastAsia="宋体" w:cs="Times New Roman"/>
          <w:bCs/>
          <w:sz w:val="24"/>
          <w:szCs w:val="24"/>
          <w:highlight w:val="none"/>
        </w:rPr>
        <w:t>（1</w:t>
      </w:r>
      <w:r>
        <w:rPr>
          <w:rFonts w:hint="eastAsia" w:cs="Times New Roman"/>
          <w:bCs/>
          <w:sz w:val="24"/>
          <w:szCs w:val="24"/>
          <w:highlight w:val="none"/>
          <w:lang w:val="en-US" w:eastAsia="zh-CN"/>
        </w:rPr>
        <w:t>3</w:t>
      </w:r>
      <w:r>
        <w:rPr>
          <w:rFonts w:hint="default" w:ascii="Times New Roman" w:hAnsi="Times New Roman" w:eastAsia="宋体" w:cs="Times New Roman"/>
          <w:bCs/>
          <w:sz w:val="24"/>
          <w:szCs w:val="24"/>
          <w:highlight w:val="none"/>
        </w:rPr>
        <w:t>）</w:t>
      </w:r>
      <w:bookmarkEnd w:id="7"/>
      <w:bookmarkEnd w:id="8"/>
      <w:r>
        <w:rPr>
          <w:rFonts w:hint="default" w:ascii="Times New Roman" w:hAnsi="Times New Roman" w:eastAsia="宋体" w:cs="Times New Roman"/>
          <w:bCs/>
          <w:sz w:val="24"/>
          <w:szCs w:val="24"/>
          <w:highlight w:val="none"/>
        </w:rPr>
        <w:t>随时接受</w:t>
      </w:r>
      <w:r>
        <w:rPr>
          <w:rFonts w:hint="default" w:ascii="Times New Roman" w:hAnsi="Times New Roman" w:eastAsia="宋体" w:cs="Times New Roman"/>
          <w:bCs/>
          <w:sz w:val="24"/>
          <w:szCs w:val="24"/>
          <w:highlight w:val="none"/>
          <w:lang w:eastAsia="zh-CN"/>
        </w:rPr>
        <w:t>学校</w:t>
      </w:r>
      <w:r>
        <w:rPr>
          <w:rFonts w:hint="default" w:ascii="Times New Roman" w:hAnsi="Times New Roman" w:eastAsia="宋体" w:cs="Times New Roman"/>
          <w:bCs/>
          <w:sz w:val="24"/>
          <w:szCs w:val="24"/>
          <w:highlight w:val="none"/>
        </w:rPr>
        <w:t>检查监督，</w:t>
      </w:r>
      <w:r>
        <w:rPr>
          <w:rFonts w:hint="default" w:ascii="Times New Roman" w:hAnsi="Times New Roman" w:eastAsia="宋体" w:cs="Times New Roman"/>
          <w:bCs/>
          <w:sz w:val="24"/>
          <w:szCs w:val="24"/>
          <w:highlight w:val="none"/>
          <w:lang w:eastAsia="zh-CN"/>
        </w:rPr>
        <w:t>环境卫生及维修服务等不达标的应</w:t>
      </w:r>
      <w:r>
        <w:rPr>
          <w:rFonts w:hint="default" w:ascii="Times New Roman" w:hAnsi="Times New Roman" w:eastAsia="宋体" w:cs="Times New Roman"/>
          <w:bCs/>
          <w:sz w:val="24"/>
          <w:szCs w:val="24"/>
          <w:highlight w:val="none"/>
        </w:rPr>
        <w:t>及时整改。</w:t>
      </w:r>
    </w:p>
    <w:p w14:paraId="574ECA04">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（1</w:t>
      </w:r>
      <w:r>
        <w:rPr>
          <w:rFonts w:hint="eastAsia" w:cs="Times New Roman"/>
          <w:bCs/>
          <w:sz w:val="24"/>
          <w:szCs w:val="24"/>
          <w:highlight w:val="none"/>
          <w:lang w:val="en-US" w:eastAsia="zh-CN"/>
        </w:rPr>
        <w:t>4</w:t>
      </w:r>
      <w:r>
        <w:rPr>
          <w:rFonts w:hint="default" w:ascii="Times New Roman" w:hAnsi="Times New Roman" w:eastAsia="宋体" w:cs="Times New Roman"/>
          <w:bCs/>
          <w:sz w:val="24"/>
          <w:szCs w:val="24"/>
          <w:highlight w:val="none"/>
        </w:rPr>
        <w:t>）女生宿舍区域内卫生保洁，垃圾箱无外溢、日产日清，视天气、垃圾量情况，增加清理频次，随产随清，消除安全隐患，确保环境整洁。每日清扫花坛、绿篱等区域杂物垃圾，保持清洁。男宿保洁员，负责14号宿舍楼内卫生保洁及楼外空地、垃圾箱保洁（东至道路以上花砖区域、南至建筑墙外2米内区域、西和北均至道路（含）以内）区域。</w:t>
      </w:r>
    </w:p>
    <w:p w14:paraId="6300D573">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（1</w:t>
      </w:r>
      <w:r>
        <w:rPr>
          <w:rFonts w:hint="eastAsia" w:cs="Times New Roman"/>
          <w:bCs/>
          <w:sz w:val="24"/>
          <w:szCs w:val="24"/>
          <w:highlight w:val="none"/>
          <w:lang w:val="en-US" w:eastAsia="zh-CN"/>
        </w:rPr>
        <w:t>5</w:t>
      </w:r>
      <w:r>
        <w:rPr>
          <w:rFonts w:hint="default" w:ascii="Times New Roman" w:hAnsi="Times New Roman" w:eastAsia="宋体" w:cs="Times New Roman"/>
          <w:bCs/>
          <w:sz w:val="24"/>
          <w:szCs w:val="24"/>
          <w:highlight w:val="none"/>
        </w:rPr>
        <w:t>）完成学校安排的其他任务。</w:t>
      </w:r>
    </w:p>
    <w:p w14:paraId="155109F2">
      <w:pPr>
        <w:keepNext w:val="0"/>
        <w:keepLines w:val="0"/>
        <w:pageBreakBefore w:val="0"/>
        <w:kinsoku/>
        <w:wordWrap/>
        <w:overflowPunct/>
        <w:topLinePunct w:val="0"/>
        <w:autoSpaceDE/>
        <w:autoSpaceDN/>
        <w:bidi w:val="0"/>
        <w:adjustRightInd/>
        <w:snapToGrid/>
        <w:spacing w:line="240" w:lineRule="auto"/>
        <w:ind w:left="0" w:leftChars="0" w:right="0" w:rightChars="0" w:firstLine="672" w:firstLineChars="3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2</w:t>
      </w:r>
      <w:r>
        <w:rPr>
          <w:rFonts w:hint="default" w:ascii="Times New Roman" w:hAnsi="Times New Roman" w:eastAsia="宋体" w:cs="Times New Roman"/>
          <w:bCs/>
          <w:sz w:val="24"/>
          <w:szCs w:val="24"/>
          <w:highlight w:val="none"/>
          <w:lang w:eastAsia="zh-CN"/>
        </w:rPr>
        <w:t>.</w:t>
      </w:r>
      <w:r>
        <w:rPr>
          <w:rFonts w:hint="default" w:ascii="Times New Roman" w:hAnsi="Times New Roman" w:eastAsia="宋体" w:cs="Times New Roman"/>
          <w:bCs/>
          <w:sz w:val="24"/>
          <w:szCs w:val="24"/>
          <w:highlight w:val="none"/>
        </w:rPr>
        <w:t>工作标准：</w:t>
      </w:r>
    </w:p>
    <w:p w14:paraId="3C10835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（1）打扫：用扫帚清扫灰尘、垃圾，并用垃圾铲清走，倒入垃圾箱。</w:t>
      </w:r>
    </w:p>
    <w:p w14:paraId="6AEB54D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（2）拖地：把拖布放入混有干净水及适量清洁剂的清洁桶内清洗、拧干，保持微湿，把尘土拖干净，每拖十平方米地至少要清洗一次。</w:t>
      </w:r>
    </w:p>
    <w:p w14:paraId="534FE764">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（3）抹：用干净的布配合清洁剂来回擦拭，抹布脏了</w:t>
      </w:r>
      <w:r>
        <w:rPr>
          <w:rFonts w:hint="default" w:ascii="Times New Roman" w:hAnsi="Times New Roman" w:eastAsia="宋体" w:cs="Times New Roman"/>
          <w:bCs/>
          <w:sz w:val="24"/>
          <w:szCs w:val="24"/>
          <w:highlight w:val="none"/>
          <w:lang w:eastAsia="zh-CN"/>
        </w:rPr>
        <w:t>50%应及时更换新布</w:t>
      </w:r>
      <w:r>
        <w:rPr>
          <w:rFonts w:hint="default" w:ascii="Times New Roman" w:hAnsi="Times New Roman" w:eastAsia="宋体" w:cs="Times New Roman"/>
          <w:bCs/>
          <w:sz w:val="24"/>
          <w:szCs w:val="24"/>
          <w:highlight w:val="none"/>
        </w:rPr>
        <w:t>。</w:t>
      </w:r>
    </w:p>
    <w:p w14:paraId="4488E8DD">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（4）除尘：用干净的布</w:t>
      </w:r>
      <w:r>
        <w:rPr>
          <w:rFonts w:hint="default" w:ascii="Times New Roman" w:hAnsi="Times New Roman" w:eastAsia="宋体" w:cs="Times New Roman"/>
          <w:bCs/>
          <w:sz w:val="24"/>
          <w:szCs w:val="24"/>
          <w:highlight w:val="none"/>
          <w:lang w:eastAsia="zh-CN"/>
        </w:rPr>
        <w:t>（</w:t>
      </w:r>
      <w:r>
        <w:rPr>
          <w:rFonts w:hint="default" w:ascii="Times New Roman" w:hAnsi="Times New Roman" w:eastAsia="宋体" w:cs="Times New Roman"/>
          <w:bCs/>
          <w:sz w:val="24"/>
          <w:szCs w:val="24"/>
          <w:highlight w:val="none"/>
        </w:rPr>
        <w:t>不要毛毡</w:t>
      </w:r>
      <w:r>
        <w:rPr>
          <w:rFonts w:hint="default" w:ascii="Times New Roman" w:hAnsi="Times New Roman" w:eastAsia="宋体" w:cs="Times New Roman"/>
          <w:bCs/>
          <w:sz w:val="24"/>
          <w:szCs w:val="24"/>
          <w:highlight w:val="none"/>
          <w:lang w:eastAsia="zh-CN"/>
        </w:rPr>
        <w:t>）</w:t>
      </w:r>
      <w:r>
        <w:rPr>
          <w:rFonts w:hint="default" w:ascii="Times New Roman" w:hAnsi="Times New Roman" w:eastAsia="宋体" w:cs="Times New Roman"/>
          <w:bCs/>
          <w:sz w:val="24"/>
          <w:szCs w:val="24"/>
          <w:highlight w:val="none"/>
        </w:rPr>
        <w:t>轻轻地清除扬尘。</w:t>
      </w:r>
    </w:p>
    <w:p w14:paraId="201263EE">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（5）消毒</w:t>
      </w:r>
      <w:r>
        <w:rPr>
          <w:rFonts w:hint="default" w:ascii="Times New Roman" w:hAnsi="Times New Roman" w:eastAsia="宋体" w:cs="Times New Roman"/>
          <w:bCs/>
          <w:sz w:val="24"/>
          <w:szCs w:val="24"/>
          <w:highlight w:val="none"/>
          <w:lang w:eastAsia="zh-CN"/>
        </w:rPr>
        <w:t>：</w:t>
      </w:r>
      <w:r>
        <w:rPr>
          <w:rFonts w:hint="default" w:ascii="Times New Roman" w:hAnsi="Times New Roman" w:eastAsia="宋体" w:cs="Times New Roman"/>
          <w:bCs/>
          <w:sz w:val="24"/>
          <w:szCs w:val="24"/>
          <w:highlight w:val="none"/>
        </w:rPr>
        <w:t xml:space="preserve"> 用强力杀菌剂来喷洒（对学生</w:t>
      </w:r>
      <w:r>
        <w:rPr>
          <w:rFonts w:hint="default" w:ascii="Times New Roman" w:hAnsi="Times New Roman" w:eastAsia="宋体" w:cs="Times New Roman"/>
          <w:bCs/>
          <w:sz w:val="24"/>
          <w:szCs w:val="24"/>
          <w:highlight w:val="none"/>
          <w:lang w:eastAsia="zh-CN"/>
        </w:rPr>
        <w:t>宿舍</w:t>
      </w:r>
      <w:r>
        <w:rPr>
          <w:rFonts w:hint="default" w:ascii="Times New Roman" w:hAnsi="Times New Roman" w:eastAsia="宋体" w:cs="Times New Roman"/>
          <w:bCs/>
          <w:sz w:val="24"/>
          <w:szCs w:val="24"/>
          <w:highlight w:val="none"/>
        </w:rPr>
        <w:t>内的设施、墙等）或用毛巾配合有消毒作用的清洁剂来抹。</w:t>
      </w:r>
    </w:p>
    <w:p w14:paraId="74A9C3B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（6）地面：无积水、无明显污染、无口香胶斑点；无卫生死角，无乱堆乱放。</w:t>
      </w:r>
    </w:p>
    <w:p w14:paraId="00F99492">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7）大厅及楼道：地面和台阶，每日扫两次、拖一次、一周水洗一次；入口大门玻璃，每周一清擦一次，特殊情况及时清擦；距地面2M以下的玻璃，每月中、末各擦拭一次，特殊情况及时清擦；直饮水机及温开水器，每日擦拭，确保无固体残渣、设置茶叶倾倒过滤桶，及时倾倒；垃圾桶，每日分类倾倒，存量不能超过桶高的四分之三，桶盖无尘，随时擦拭；消防通道及设施，每周</w:t>
      </w:r>
      <w:r>
        <w:rPr>
          <w:rFonts w:hint="default" w:ascii="Times New Roman" w:hAnsi="Times New Roman" w:eastAsia="宋体" w:cs="Times New Roman"/>
          <w:bCs/>
          <w:sz w:val="24"/>
          <w:szCs w:val="24"/>
          <w:highlight w:val="none"/>
          <w:lang w:eastAsia="zh-CN"/>
        </w:rPr>
        <w:t>至少</w:t>
      </w:r>
      <w:r>
        <w:rPr>
          <w:rFonts w:hint="default" w:ascii="Times New Roman" w:hAnsi="Times New Roman" w:eastAsia="宋体" w:cs="Times New Roman"/>
          <w:bCs/>
          <w:sz w:val="24"/>
          <w:szCs w:val="24"/>
          <w:highlight w:val="none"/>
        </w:rPr>
        <w:t>两次清擦，发现问题及时上报，放置地点按照保卫处要求；楼道内标识牌，每月中、末各擦拭一次，特殊情况及时清擦；消杀灭害，一年两次定期消杀，特殊情况及时消杀；公共设施检查，每日巡查，发现问题及时报修并做好相关记录；雨雪天气和作业提示，及时清扫，放置防滑警示牌，铺设防滑垫等；门框和可擦拭的装饰画，每周保洁一次；楼梯和扶手，每日扫、拖、清擦。</w:t>
      </w:r>
    </w:p>
    <w:p w14:paraId="44DE9D53">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8）卫生间：地面无杂物、无灰尘、无污染；大、小便器无污垢、无水锈、无堵塞、无积尘；洗手池、无水锈、无污渍、无堵塞、无积尘；墙面、天顶、门、窗、玻璃、无灰尘、无污染；无臭气、无蚊虫、无苍蝇，保持空气清新；水压不稳时，及时打水清理污物，纸篓、垃圾桶及时清理（纸篓内杂物严禁倒入大便器内冲走）；负责疏通楼内下水管道，无法疏通的及时报修。</w:t>
      </w:r>
    </w:p>
    <w:p w14:paraId="37F5AB98">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（9）公共消防通道、天台：无杂物、无灰尘、无污染、无积水、无臭气。</w:t>
      </w:r>
    </w:p>
    <w:p w14:paraId="15A4E480">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（1</w:t>
      </w:r>
      <w:r>
        <w:rPr>
          <w:rFonts w:hint="default" w:ascii="Times New Roman" w:hAnsi="Times New Roman" w:eastAsia="宋体" w:cs="Times New Roman"/>
          <w:bCs/>
          <w:sz w:val="24"/>
          <w:szCs w:val="24"/>
          <w:highlight w:val="none"/>
          <w:lang w:val="en-US"/>
        </w:rPr>
        <w:t>0</w:t>
      </w:r>
      <w:r>
        <w:rPr>
          <w:rFonts w:hint="default" w:ascii="Times New Roman" w:hAnsi="Times New Roman" w:eastAsia="宋体" w:cs="Times New Roman"/>
          <w:bCs/>
          <w:sz w:val="24"/>
          <w:szCs w:val="24"/>
          <w:highlight w:val="none"/>
        </w:rPr>
        <w:t>）住校学生退宿或者宿舍装修后，对腾空的宿舍进行彻底保洁，保证无装修遗留的痕迹、墙面无贴纸、柜内无物品、地上无杂物、窗帘干净安装良好、家具修整完好摆放整齐、窗明几净。假期间，对宿舍内独立卫生间进行彻底保洁，擦拭学生宿舍内电风扇，做到扇叶、扇罩干净无灰尘。</w:t>
      </w:r>
    </w:p>
    <w:p w14:paraId="247B237A">
      <w:pPr>
        <w:keepNext w:val="0"/>
        <w:keepLines w:val="0"/>
        <w:pageBreakBefore w:val="0"/>
        <w:tabs>
          <w:tab w:val="left" w:pos="2190"/>
        </w:tabs>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w:t>
      </w:r>
      <w:r>
        <w:rPr>
          <w:rFonts w:hint="default" w:ascii="Times New Roman" w:hAnsi="Times New Roman" w:eastAsia="宋体" w:cs="Times New Roman"/>
          <w:sz w:val="24"/>
          <w:szCs w:val="24"/>
          <w:highlight w:val="none"/>
          <w:lang w:val="en-US" w:eastAsia="zh-CN"/>
        </w:rPr>
        <w:t>六</w:t>
      </w:r>
      <w:r>
        <w:rPr>
          <w:rFonts w:hint="default" w:ascii="Times New Roman" w:hAnsi="Times New Roman" w:eastAsia="宋体" w:cs="Times New Roman"/>
          <w:sz w:val="24"/>
          <w:szCs w:val="24"/>
          <w:highlight w:val="none"/>
        </w:rPr>
        <w:t>）维修工</w:t>
      </w:r>
    </w:p>
    <w:p w14:paraId="480E9C8C">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bCs/>
          <w:sz w:val="24"/>
          <w:szCs w:val="24"/>
          <w:highlight w:val="none"/>
        </w:rPr>
      </w:pPr>
      <w:r>
        <w:rPr>
          <w:rFonts w:hint="default" w:ascii="Times New Roman" w:hAnsi="Times New Roman" w:eastAsia="宋体" w:cs="Times New Roman"/>
          <w:bCs/>
          <w:sz w:val="24"/>
          <w:szCs w:val="24"/>
          <w:highlight w:val="none"/>
        </w:rPr>
        <w:t>1</w:t>
      </w:r>
      <w:r>
        <w:rPr>
          <w:rFonts w:hint="default" w:ascii="Times New Roman" w:hAnsi="Times New Roman" w:eastAsia="宋体" w:cs="Times New Roman"/>
          <w:bCs/>
          <w:sz w:val="24"/>
          <w:szCs w:val="24"/>
          <w:highlight w:val="none"/>
          <w:lang w:val="en-US" w:eastAsia="zh-CN"/>
        </w:rPr>
        <w:t>.</w:t>
      </w:r>
      <w:r>
        <w:rPr>
          <w:rFonts w:hint="default" w:ascii="Times New Roman" w:hAnsi="Times New Roman" w:eastAsia="宋体" w:cs="Times New Roman"/>
          <w:bCs/>
          <w:sz w:val="24"/>
          <w:szCs w:val="24"/>
          <w:highlight w:val="none"/>
        </w:rPr>
        <w:t>岗位职责</w:t>
      </w:r>
    </w:p>
    <w:p w14:paraId="0D397713">
      <w:pPr>
        <w:keepNext w:val="0"/>
        <w:keepLines w:val="0"/>
        <w:pageBreakBefore w:val="0"/>
        <w:kinsoku/>
        <w:wordWrap/>
        <w:overflowPunct/>
        <w:topLinePunct w:val="0"/>
        <w:autoSpaceDE/>
        <w:autoSpaceDN/>
        <w:bidi w:val="0"/>
        <w:adjustRightInd/>
        <w:snapToGrid/>
        <w:spacing w:line="240" w:lineRule="auto"/>
        <w:ind w:left="0" w:leftChars="0" w:right="0" w:rightChars="0" w:firstLine="448" w:firstLineChars="200"/>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负责学生宿舍内部设施设备、楼内设施设备</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供电设施、给排水设施、照明系统等巡视和养护，</w:t>
      </w:r>
      <w:r>
        <w:rPr>
          <w:rFonts w:hint="default" w:ascii="Times New Roman" w:hAnsi="Times New Roman" w:eastAsia="宋体" w:cs="Times New Roman"/>
          <w:sz w:val="24"/>
          <w:szCs w:val="24"/>
          <w:highlight w:val="none"/>
          <w:lang w:eastAsia="zh-CN"/>
        </w:rPr>
        <w:t>楼内防坠落设施巡查维护维修</w:t>
      </w:r>
      <w:r>
        <w:rPr>
          <w:rFonts w:hint="default" w:ascii="Times New Roman" w:hAnsi="Times New Roman" w:eastAsia="宋体" w:cs="Times New Roman"/>
          <w:sz w:val="24"/>
          <w:szCs w:val="24"/>
          <w:highlight w:val="none"/>
        </w:rPr>
        <w:t>。维修内容包括灯具、开关、墙电插座、水暖设施、天花板、踢脚线、上下水管道、空调管道、天棚、大小便器、垃圾篓、厕所隔断、台面、镜子、排气扇、窗帘、配电箱、门窗、锁具、室内墙面地面等小型维修与更换</w:t>
      </w:r>
      <w:r>
        <w:rPr>
          <w:rFonts w:hint="default" w:ascii="Times New Roman" w:hAnsi="Times New Roman" w:eastAsia="宋体" w:cs="Times New Roman"/>
          <w:sz w:val="24"/>
          <w:szCs w:val="24"/>
          <w:highlight w:val="none"/>
          <w:lang w:eastAsia="zh-CN"/>
        </w:rPr>
        <w:t>。</w:t>
      </w:r>
    </w:p>
    <w:p w14:paraId="47E6AC1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（1）楼宇的门窗、窗帘、门窗玻璃、锁、桌椅、照明灯、开关、插座、家具、墙面、电路、电风扇、电器设施等，发现问题及时维修，不得积少成多；做好日常巡检工作和假期的集中维修工作。</w:t>
      </w:r>
    </w:p>
    <w:p w14:paraId="0B61612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（2）定期在冬、雨季节或天气异常时对房屋设施和道路情况进行检查维修。对房屋及设备易出问题的部位，及时做出记录备案，重点检查。</w:t>
      </w:r>
    </w:p>
    <w:p w14:paraId="6C49273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（3）做好自来水、卫生间设施、井盖、水龙头及下水等经常使用设施及时维修。</w:t>
      </w:r>
    </w:p>
    <w:p w14:paraId="729C981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（4）学生宿舍供暖设施维修维护工作。</w:t>
      </w:r>
    </w:p>
    <w:p w14:paraId="0B6FD7B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（5）控电柜巡查维护工作，做好特殊情况的应急预案。</w:t>
      </w:r>
    </w:p>
    <w:p w14:paraId="0F1D703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（6）</w:t>
      </w:r>
      <w:r>
        <w:rPr>
          <w:rFonts w:hint="default" w:ascii="Times New Roman" w:hAnsi="Times New Roman" w:eastAsia="宋体" w:cs="Times New Roman"/>
          <w:sz w:val="24"/>
          <w:szCs w:val="24"/>
          <w:highlight w:val="none"/>
          <w:lang w:eastAsia="zh-CN"/>
        </w:rPr>
        <w:t>配合能源平台控电系统，做好宿舍区域电力应急处置</w:t>
      </w:r>
      <w:r>
        <w:rPr>
          <w:rFonts w:hint="default" w:ascii="Times New Roman" w:hAnsi="Times New Roman" w:eastAsia="宋体" w:cs="Times New Roman"/>
          <w:sz w:val="24"/>
          <w:szCs w:val="24"/>
          <w:highlight w:val="none"/>
        </w:rPr>
        <w:t>。</w:t>
      </w:r>
    </w:p>
    <w:p w14:paraId="7166C44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（6）定时宿舍楼巡查，填写巡视记录、巡查门窗、楼道、照明、电器开关等设施是否完好。</w:t>
      </w:r>
    </w:p>
    <w:p w14:paraId="4905130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（7）</w:t>
      </w:r>
      <w:r>
        <w:rPr>
          <w:rFonts w:hint="default" w:ascii="Times New Roman" w:hAnsi="Times New Roman" w:eastAsia="宋体" w:cs="Times New Roman"/>
          <w:sz w:val="24"/>
          <w:szCs w:val="24"/>
          <w:highlight w:val="none"/>
          <w:lang w:eastAsia="zh-CN"/>
        </w:rPr>
        <w:t>对宿舍各类</w:t>
      </w:r>
      <w:r>
        <w:rPr>
          <w:rFonts w:hint="default" w:ascii="Times New Roman" w:hAnsi="Times New Roman" w:eastAsia="宋体" w:cs="Times New Roman"/>
          <w:sz w:val="24"/>
          <w:szCs w:val="24"/>
          <w:highlight w:val="none"/>
        </w:rPr>
        <w:t>管道、纱窗、门窗、灯具、锁具等</w:t>
      </w:r>
      <w:r>
        <w:rPr>
          <w:rFonts w:hint="default" w:ascii="Times New Roman" w:hAnsi="Times New Roman" w:eastAsia="宋体" w:cs="Times New Roman"/>
          <w:sz w:val="24"/>
          <w:szCs w:val="24"/>
          <w:highlight w:val="none"/>
          <w:lang w:eastAsia="zh-CN"/>
        </w:rPr>
        <w:t>设施，加强巡查维护，</w:t>
      </w:r>
      <w:r>
        <w:rPr>
          <w:rFonts w:hint="default" w:ascii="Times New Roman" w:hAnsi="Times New Roman" w:eastAsia="宋体" w:cs="Times New Roman"/>
          <w:sz w:val="24"/>
          <w:szCs w:val="24"/>
          <w:highlight w:val="none"/>
        </w:rPr>
        <w:t>及时更换或修复，下水管道保证不出现跑冒滴漏</w:t>
      </w:r>
      <w:r>
        <w:rPr>
          <w:rFonts w:hint="default" w:ascii="Times New Roman" w:hAnsi="Times New Roman" w:eastAsia="宋体" w:cs="Times New Roman"/>
          <w:sz w:val="24"/>
          <w:szCs w:val="24"/>
          <w:highlight w:val="none"/>
          <w:lang w:eastAsia="zh-CN"/>
        </w:rPr>
        <w:t>现象</w:t>
      </w:r>
      <w:r>
        <w:rPr>
          <w:rFonts w:hint="default" w:ascii="Times New Roman" w:hAnsi="Times New Roman" w:eastAsia="宋体" w:cs="Times New Roman"/>
          <w:sz w:val="24"/>
          <w:szCs w:val="24"/>
          <w:highlight w:val="none"/>
        </w:rPr>
        <w:t>；保证夏季电扇及时更换、维修，小修随报随修，大修不过夜。</w:t>
      </w:r>
    </w:p>
    <w:p w14:paraId="10ADABE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（8）年底进行全面检查，对共用部位及其设施设备的完损程度作出评价，制定年度维护计划，</w:t>
      </w:r>
      <w:r>
        <w:rPr>
          <w:rFonts w:hint="default" w:ascii="Times New Roman" w:hAnsi="Times New Roman" w:eastAsia="宋体" w:cs="Times New Roman"/>
          <w:sz w:val="24"/>
          <w:szCs w:val="24"/>
          <w:highlight w:val="none"/>
          <w:lang w:eastAsia="zh-CN"/>
        </w:rPr>
        <w:t>做好</w:t>
      </w:r>
      <w:r>
        <w:rPr>
          <w:rFonts w:hint="default" w:ascii="Times New Roman" w:hAnsi="Times New Roman" w:eastAsia="宋体" w:cs="Times New Roman"/>
          <w:sz w:val="24"/>
          <w:szCs w:val="24"/>
          <w:highlight w:val="none"/>
        </w:rPr>
        <w:t>检查和维修记录；及时对宿舍区内需要大型维修的项目进行统计上报。</w:t>
      </w:r>
    </w:p>
    <w:p w14:paraId="003600A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（9）做好其他工程的配合工作。</w:t>
      </w:r>
    </w:p>
    <w:p w14:paraId="48F249A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工作标准</w:t>
      </w:r>
    </w:p>
    <w:p w14:paraId="2321C9A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（1）接报后，紧急维修快速及时，零星维修当天完成（水电设施的维修必须在两小时内进行修缮。）特殊情况不超过24小时，</w:t>
      </w:r>
      <w:r>
        <w:rPr>
          <w:rFonts w:hint="default" w:ascii="Times New Roman" w:hAnsi="Times New Roman" w:eastAsia="宋体" w:cs="Times New Roman"/>
          <w:sz w:val="24"/>
          <w:szCs w:val="24"/>
          <w:highlight w:val="none"/>
          <w:lang w:eastAsia="zh-CN"/>
        </w:rPr>
        <w:t>特殊情况应做好应急预案并第一时间上报项目管理人员和学校。</w:t>
      </w:r>
      <w:r>
        <w:rPr>
          <w:rFonts w:hint="default" w:ascii="Times New Roman" w:hAnsi="Times New Roman" w:eastAsia="宋体" w:cs="Times New Roman"/>
          <w:sz w:val="24"/>
          <w:szCs w:val="24"/>
          <w:highlight w:val="none"/>
        </w:rPr>
        <w:t>　</w:t>
      </w:r>
    </w:p>
    <w:p w14:paraId="6D66D4D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（2）每年春季对房屋进行全面检查，针对季节性特点进行巡检并有记录。（每年1次）</w:t>
      </w:r>
    </w:p>
    <w:p w14:paraId="04A66B7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（3）定期与各楼宇进行沟通，听取维修后的意见和评价。</w:t>
      </w:r>
    </w:p>
    <w:p w14:paraId="6F89333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（4）对各宿舍公共区域灯具悬挂和线路每天进行检查。</w:t>
      </w:r>
    </w:p>
    <w:p w14:paraId="6F010D7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（5）对各宿舍的配电箱每月至少检查一次，如有安全隐患或损坏，进行维修更换。</w:t>
      </w:r>
    </w:p>
    <w:p w14:paraId="1388937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（6）对各宿舍门窗及门窗锁每天应进行检查，如有损坏应进行更换和维修。</w:t>
      </w:r>
    </w:p>
    <w:p w14:paraId="15042E7F">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（7）做好家具、门窗、自来水、卫生间设施及下水等经常使用设施及时维修，并承担相关费用。</w:t>
      </w:r>
    </w:p>
    <w:p w14:paraId="6848E26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（8）遇极端天气，</w:t>
      </w:r>
      <w:r>
        <w:rPr>
          <w:rFonts w:hint="default" w:ascii="Times New Roman" w:hAnsi="Times New Roman" w:eastAsia="宋体" w:cs="Times New Roman"/>
          <w:sz w:val="24"/>
          <w:szCs w:val="24"/>
          <w:highlight w:val="none"/>
          <w:lang w:eastAsia="zh-CN"/>
        </w:rPr>
        <w:t>加强</w:t>
      </w:r>
      <w:r>
        <w:rPr>
          <w:rFonts w:hint="default" w:ascii="Times New Roman" w:hAnsi="Times New Roman" w:eastAsia="宋体" w:cs="Times New Roman"/>
          <w:sz w:val="24"/>
          <w:szCs w:val="24"/>
          <w:highlight w:val="none"/>
        </w:rPr>
        <w:t>各宿舍楼屋顶漏水</w:t>
      </w:r>
      <w:r>
        <w:rPr>
          <w:rFonts w:hint="default" w:ascii="Times New Roman" w:hAnsi="Times New Roman" w:eastAsia="宋体" w:cs="Times New Roman"/>
          <w:sz w:val="24"/>
          <w:szCs w:val="24"/>
          <w:highlight w:val="none"/>
          <w:lang w:eastAsia="zh-CN"/>
        </w:rPr>
        <w:t>、门窗玻璃</w:t>
      </w:r>
      <w:r>
        <w:rPr>
          <w:rFonts w:hint="default" w:ascii="Times New Roman" w:hAnsi="Times New Roman" w:eastAsia="宋体" w:cs="Times New Roman"/>
          <w:sz w:val="24"/>
          <w:szCs w:val="24"/>
          <w:highlight w:val="none"/>
        </w:rPr>
        <w:t>等</w:t>
      </w:r>
      <w:r>
        <w:rPr>
          <w:rFonts w:hint="default" w:ascii="Times New Roman" w:hAnsi="Times New Roman" w:eastAsia="宋体" w:cs="Times New Roman"/>
          <w:sz w:val="24"/>
          <w:szCs w:val="24"/>
          <w:highlight w:val="none"/>
          <w:lang w:eastAsia="zh-CN"/>
        </w:rPr>
        <w:t>设施</w:t>
      </w:r>
      <w:r>
        <w:rPr>
          <w:rFonts w:hint="default" w:ascii="Times New Roman" w:hAnsi="Times New Roman" w:eastAsia="宋体" w:cs="Times New Roman"/>
          <w:sz w:val="24"/>
          <w:szCs w:val="24"/>
          <w:highlight w:val="none"/>
        </w:rPr>
        <w:t>情况排查</w:t>
      </w:r>
      <w:r>
        <w:rPr>
          <w:rFonts w:hint="default" w:ascii="Times New Roman" w:hAnsi="Times New Roman" w:eastAsia="宋体" w:cs="Times New Roman"/>
          <w:sz w:val="24"/>
          <w:szCs w:val="24"/>
          <w:highlight w:val="none"/>
          <w:lang w:eastAsia="zh-CN"/>
        </w:rPr>
        <w:t>维护</w:t>
      </w:r>
      <w:r>
        <w:rPr>
          <w:rFonts w:hint="default" w:ascii="Times New Roman" w:hAnsi="Times New Roman" w:eastAsia="宋体" w:cs="Times New Roman"/>
          <w:sz w:val="24"/>
          <w:szCs w:val="24"/>
          <w:highlight w:val="none"/>
        </w:rPr>
        <w:t>。</w:t>
      </w:r>
    </w:p>
    <w:p w14:paraId="0A0438C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w:t>
      </w:r>
      <w:r>
        <w:rPr>
          <w:rFonts w:hint="default" w:ascii="Times New Roman" w:hAnsi="Times New Roman" w:eastAsia="宋体" w:cs="Times New Roman"/>
          <w:sz w:val="24"/>
          <w:szCs w:val="24"/>
          <w:highlight w:val="none"/>
          <w:lang w:val="en-US" w:eastAsia="zh-CN"/>
        </w:rPr>
        <w:t>9</w:t>
      </w:r>
      <w:r>
        <w:rPr>
          <w:rFonts w:hint="default" w:ascii="Times New Roman" w:hAnsi="Times New Roman" w:eastAsia="宋体" w:cs="Times New Roman"/>
          <w:sz w:val="24"/>
          <w:szCs w:val="24"/>
          <w:highlight w:val="none"/>
        </w:rPr>
        <w:t>）对各宿舍内因运送垃圾频繁开关的电磁门每天应进行检查，如有损坏应立即进行更换和维修。</w:t>
      </w:r>
    </w:p>
    <w:p w14:paraId="7A256E0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0</w:t>
      </w:r>
      <w:r>
        <w:rPr>
          <w:rFonts w:hint="default" w:ascii="Times New Roman" w:hAnsi="Times New Roman" w:eastAsia="宋体" w:cs="Times New Roman"/>
          <w:sz w:val="24"/>
          <w:szCs w:val="24"/>
          <w:highlight w:val="none"/>
        </w:rPr>
        <w:t>）做好其他工程的配合工作。</w:t>
      </w:r>
    </w:p>
    <w:p w14:paraId="03A02B3F">
      <w:pPr>
        <w:pStyle w:val="6"/>
        <w:keepNext w:val="0"/>
        <w:keepLines w:val="0"/>
        <w:pageBreakBefore w:val="0"/>
        <w:widowControl w:val="0"/>
        <w:kinsoku/>
        <w:wordWrap/>
        <w:overflowPunct/>
        <w:topLinePunct w:val="0"/>
        <w:autoSpaceDE/>
        <w:autoSpaceDN/>
        <w:bidi w:val="0"/>
        <w:adjustRightInd/>
        <w:snapToGrid/>
        <w:spacing w:after="0" w:line="240" w:lineRule="auto"/>
        <w:ind w:left="0" w:leftChars="0" w:right="0" w:rightChars="0" w:firstLine="448" w:firstLineChars="200"/>
        <w:jc w:val="left"/>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w:t>
      </w:r>
      <w:r>
        <w:rPr>
          <w:rFonts w:hint="default" w:ascii="Times New Roman" w:hAnsi="Times New Roman" w:eastAsia="宋体" w:cs="Times New Roman"/>
          <w:sz w:val="24"/>
          <w:szCs w:val="24"/>
          <w:highlight w:val="none"/>
          <w:lang w:val="en-US" w:eastAsia="zh-CN"/>
        </w:rPr>
        <w:t>七</w:t>
      </w:r>
      <w:r>
        <w:rPr>
          <w:rFonts w:hint="default" w:ascii="Times New Roman" w:hAnsi="Times New Roman" w:eastAsia="宋体" w:cs="Times New Roman"/>
          <w:sz w:val="24"/>
          <w:szCs w:val="24"/>
          <w:highlight w:val="none"/>
        </w:rPr>
        <w:t>）其他要求</w:t>
      </w:r>
    </w:p>
    <w:p w14:paraId="4E61B7E6">
      <w:pPr>
        <w:pStyle w:val="6"/>
        <w:keepNext w:val="0"/>
        <w:keepLines w:val="0"/>
        <w:pageBreakBefore w:val="0"/>
        <w:widowControl w:val="0"/>
        <w:kinsoku/>
        <w:wordWrap/>
        <w:overflowPunct/>
        <w:topLinePunct w:val="0"/>
        <w:autoSpaceDE/>
        <w:autoSpaceDN/>
        <w:bidi w:val="0"/>
        <w:adjustRightInd/>
        <w:snapToGrid/>
        <w:spacing w:after="0" w:line="240" w:lineRule="auto"/>
        <w:ind w:left="0" w:leftChars="0" w:right="0" w:rightChars="0" w:firstLine="448" w:firstLineChars="200"/>
        <w:jc w:val="left"/>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1.</w:t>
      </w:r>
      <w:r>
        <w:rPr>
          <w:rFonts w:hint="default" w:ascii="Times New Roman" w:hAnsi="Times New Roman" w:eastAsia="宋体" w:cs="Times New Roman"/>
          <w:sz w:val="24"/>
          <w:szCs w:val="24"/>
          <w:highlight w:val="none"/>
        </w:rPr>
        <w:t>投入的物业服务人员出现意外</w:t>
      </w:r>
      <w:r>
        <w:rPr>
          <w:rFonts w:hint="default" w:ascii="Times New Roman" w:hAnsi="Times New Roman" w:eastAsia="宋体" w:cs="Times New Roman"/>
          <w:sz w:val="24"/>
          <w:szCs w:val="24"/>
          <w:highlight w:val="none"/>
          <w:lang w:eastAsia="zh-CN"/>
        </w:rPr>
        <w:t>伤亡</w:t>
      </w:r>
      <w:r>
        <w:rPr>
          <w:rFonts w:hint="default" w:ascii="Times New Roman" w:hAnsi="Times New Roman" w:eastAsia="宋体" w:cs="Times New Roman"/>
          <w:sz w:val="24"/>
          <w:szCs w:val="24"/>
          <w:highlight w:val="none"/>
        </w:rPr>
        <w:t>等</w:t>
      </w:r>
      <w:r>
        <w:rPr>
          <w:rFonts w:hint="default" w:ascii="Times New Roman" w:hAnsi="Times New Roman" w:eastAsia="宋体" w:cs="Times New Roman"/>
          <w:sz w:val="24"/>
          <w:szCs w:val="24"/>
          <w:highlight w:val="none"/>
          <w:lang w:eastAsia="zh-CN"/>
        </w:rPr>
        <w:t>情况</w:t>
      </w:r>
      <w:r>
        <w:rPr>
          <w:rFonts w:hint="default" w:ascii="Times New Roman" w:hAnsi="Times New Roman" w:eastAsia="宋体" w:cs="Times New Roman"/>
          <w:sz w:val="24"/>
          <w:szCs w:val="24"/>
          <w:highlight w:val="none"/>
        </w:rPr>
        <w:t>，由中标供应商负责处置及</w:t>
      </w:r>
      <w:r>
        <w:rPr>
          <w:rFonts w:hint="default" w:ascii="Times New Roman" w:hAnsi="Times New Roman" w:eastAsia="宋体" w:cs="Times New Roman"/>
          <w:sz w:val="24"/>
          <w:szCs w:val="24"/>
          <w:highlight w:val="none"/>
          <w:lang w:eastAsia="zh-CN"/>
        </w:rPr>
        <w:t>负担</w:t>
      </w:r>
      <w:r>
        <w:rPr>
          <w:rFonts w:hint="default" w:ascii="Times New Roman" w:hAnsi="Times New Roman" w:eastAsia="宋体" w:cs="Times New Roman"/>
          <w:sz w:val="24"/>
          <w:szCs w:val="24"/>
          <w:highlight w:val="none"/>
        </w:rPr>
        <w:t>费用。</w:t>
      </w:r>
    </w:p>
    <w:p w14:paraId="6D9FE9CA">
      <w:pPr>
        <w:pStyle w:val="6"/>
        <w:keepNext w:val="0"/>
        <w:keepLines w:val="0"/>
        <w:pageBreakBefore w:val="0"/>
        <w:widowControl w:val="0"/>
        <w:kinsoku/>
        <w:wordWrap/>
        <w:overflowPunct/>
        <w:topLinePunct w:val="0"/>
        <w:autoSpaceDE/>
        <w:autoSpaceDN/>
        <w:bidi w:val="0"/>
        <w:adjustRightInd/>
        <w:snapToGrid/>
        <w:spacing w:after="0" w:line="240" w:lineRule="auto"/>
        <w:ind w:left="0" w:leftChars="0" w:right="0" w:rightChars="0" w:firstLine="448" w:firstLineChars="200"/>
        <w:jc w:val="left"/>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2.</w:t>
      </w:r>
      <w:r>
        <w:rPr>
          <w:rFonts w:hint="default" w:ascii="Times New Roman" w:hAnsi="Times New Roman" w:eastAsia="宋体" w:cs="Times New Roman"/>
          <w:sz w:val="24"/>
          <w:szCs w:val="24"/>
          <w:highlight w:val="none"/>
        </w:rPr>
        <w:t>在维修服务中，单品单价不超过500元的维修耗材及零配件由中标供应商提供</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其他情况由中标供应商根据实际需求书面上报采购方，由采购人承担。</w:t>
      </w:r>
    </w:p>
    <w:p w14:paraId="72266AF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b w:val="0"/>
          <w:bCs/>
          <w:sz w:val="24"/>
          <w:szCs w:val="24"/>
          <w:highlight w:val="none"/>
        </w:rPr>
      </w:pPr>
      <w:r>
        <w:rPr>
          <w:rFonts w:hint="default" w:ascii="Times New Roman" w:hAnsi="Times New Roman" w:eastAsia="宋体" w:cs="Times New Roman"/>
          <w:b w:val="0"/>
          <w:bCs/>
          <w:sz w:val="24"/>
          <w:szCs w:val="24"/>
          <w:highlight w:val="none"/>
          <w:lang w:val="en-US" w:eastAsia="zh-CN"/>
        </w:rPr>
        <w:t>四</w:t>
      </w:r>
      <w:r>
        <w:rPr>
          <w:rFonts w:hint="default" w:ascii="Times New Roman" w:hAnsi="Times New Roman" w:eastAsia="宋体" w:cs="Times New Roman"/>
          <w:b w:val="0"/>
          <w:bCs/>
          <w:sz w:val="24"/>
          <w:szCs w:val="24"/>
          <w:highlight w:val="none"/>
        </w:rPr>
        <w:t>、应急服务要求</w:t>
      </w:r>
    </w:p>
    <w:p w14:paraId="123BAB7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当出现不可预知紧急情况时</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如停水停电、极端天气、群体事件、自然灾害等，</w:t>
      </w:r>
      <w:r>
        <w:rPr>
          <w:rFonts w:hint="default" w:ascii="Times New Roman" w:hAnsi="Times New Roman" w:eastAsia="宋体" w:cs="Times New Roman"/>
          <w:sz w:val="24"/>
          <w:szCs w:val="24"/>
          <w:highlight w:val="none"/>
          <w:lang w:eastAsia="zh-CN"/>
        </w:rPr>
        <w:t>本项目应向中标供应商请求支援，</w:t>
      </w:r>
      <w:r>
        <w:rPr>
          <w:rFonts w:hint="default" w:ascii="Times New Roman" w:hAnsi="Times New Roman" w:eastAsia="宋体" w:cs="Times New Roman"/>
          <w:sz w:val="24"/>
          <w:szCs w:val="24"/>
          <w:highlight w:val="none"/>
        </w:rPr>
        <w:t>保证服务正常运转，包括但不限于临时增配人员、临时调集设备、现有人员岗位职责临时增加、与相关政府部门协调配合等。</w:t>
      </w:r>
    </w:p>
    <w:p w14:paraId="16C9FEB6">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b w:val="0"/>
          <w:bCs/>
          <w:sz w:val="24"/>
          <w:szCs w:val="24"/>
          <w:highlight w:val="none"/>
        </w:rPr>
      </w:pPr>
      <w:r>
        <w:rPr>
          <w:rFonts w:hint="default" w:ascii="Times New Roman" w:hAnsi="Times New Roman" w:eastAsia="宋体" w:cs="Times New Roman"/>
          <w:b w:val="0"/>
          <w:bCs/>
          <w:sz w:val="24"/>
          <w:szCs w:val="24"/>
          <w:highlight w:val="none"/>
          <w:lang w:val="en-US" w:eastAsia="zh-CN"/>
        </w:rPr>
        <w:t>五</w:t>
      </w:r>
      <w:r>
        <w:rPr>
          <w:rFonts w:hint="default" w:ascii="Times New Roman" w:hAnsi="Times New Roman" w:eastAsia="宋体" w:cs="Times New Roman"/>
          <w:b w:val="0"/>
          <w:bCs/>
          <w:sz w:val="24"/>
          <w:szCs w:val="24"/>
          <w:highlight w:val="none"/>
        </w:rPr>
        <w:t>、人员保密要求</w:t>
      </w:r>
    </w:p>
    <w:p w14:paraId="014A9CBB">
      <w:pPr>
        <w:pStyle w:val="6"/>
        <w:keepNext w:val="0"/>
        <w:keepLines w:val="0"/>
        <w:pageBreakBefore w:val="0"/>
        <w:widowControl w:val="0"/>
        <w:numPr>
          <w:ilvl w:val="0"/>
          <w:numId w:val="0"/>
        </w:numPr>
        <w:kinsoku/>
        <w:wordWrap/>
        <w:overflowPunct/>
        <w:topLinePunct w:val="0"/>
        <w:autoSpaceDE/>
        <w:autoSpaceDN/>
        <w:bidi w:val="0"/>
        <w:adjustRightInd/>
        <w:snapToGrid/>
        <w:spacing w:after="0" w:line="240" w:lineRule="auto"/>
        <w:ind w:left="0" w:leftChars="0" w:right="0" w:rightChars="0"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保证服务过程中</w:t>
      </w:r>
      <w:r>
        <w:rPr>
          <w:rFonts w:hint="default" w:ascii="Times New Roman" w:hAnsi="Times New Roman" w:eastAsia="宋体" w:cs="Times New Roman"/>
          <w:sz w:val="24"/>
          <w:szCs w:val="24"/>
          <w:highlight w:val="none"/>
          <w:lang w:eastAsia="zh-CN"/>
        </w:rPr>
        <w:t>，对于学校信息、学生信息资料，严禁泄露，加强人员保密培训，严格恪守职业道德、遵守学校保密制度。同时，中标供应商应制定</w:t>
      </w:r>
      <w:r>
        <w:rPr>
          <w:rFonts w:hint="default" w:ascii="Times New Roman" w:hAnsi="Times New Roman" w:eastAsia="宋体" w:cs="Times New Roman"/>
          <w:sz w:val="24"/>
          <w:szCs w:val="24"/>
          <w:highlight w:val="none"/>
        </w:rPr>
        <w:t>包括但不限于制定保密制度、服务人员保密培训、重点岗位双人服务、泄密惩罚办法。</w:t>
      </w:r>
    </w:p>
    <w:p w14:paraId="696C27E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b w:val="0"/>
          <w:bCs/>
          <w:sz w:val="24"/>
          <w:szCs w:val="24"/>
          <w:highlight w:val="none"/>
        </w:rPr>
      </w:pPr>
      <w:r>
        <w:rPr>
          <w:rFonts w:hint="default" w:ascii="Times New Roman" w:hAnsi="Times New Roman" w:eastAsia="宋体" w:cs="Times New Roman"/>
          <w:b w:val="0"/>
          <w:bCs/>
          <w:sz w:val="24"/>
          <w:szCs w:val="24"/>
          <w:highlight w:val="none"/>
          <w:lang w:val="en-US" w:eastAsia="zh-CN"/>
        </w:rPr>
        <w:t>六</w:t>
      </w:r>
      <w:r>
        <w:rPr>
          <w:rFonts w:hint="default" w:ascii="Times New Roman" w:hAnsi="Times New Roman" w:eastAsia="宋体" w:cs="Times New Roman"/>
          <w:b w:val="0"/>
          <w:bCs/>
          <w:sz w:val="24"/>
          <w:szCs w:val="24"/>
          <w:highlight w:val="none"/>
        </w:rPr>
        <w:t>、人员稳定性要求</w:t>
      </w:r>
    </w:p>
    <w:p w14:paraId="65C2450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在整个服务期内，人员更换率不得超过</w:t>
      </w:r>
      <w:r>
        <w:rPr>
          <w:rFonts w:hint="default" w:ascii="Times New Roman" w:hAnsi="Times New Roman" w:eastAsia="宋体" w:cs="Times New Roman"/>
          <w:sz w:val="24"/>
          <w:szCs w:val="24"/>
          <w:highlight w:val="none"/>
          <w:u w:val="single"/>
        </w:rPr>
        <w:t xml:space="preserve"> </w:t>
      </w:r>
      <w:r>
        <w:rPr>
          <w:rFonts w:hint="default" w:ascii="Times New Roman" w:hAnsi="Times New Roman" w:eastAsia="宋体" w:cs="Times New Roman"/>
          <w:sz w:val="24"/>
          <w:szCs w:val="24"/>
          <w:highlight w:val="none"/>
          <w:u w:val="single"/>
          <w:lang w:val="en-US" w:eastAsia="zh-CN"/>
        </w:rPr>
        <w:t xml:space="preserve"> 15</w:t>
      </w:r>
      <w:r>
        <w:rPr>
          <w:rFonts w:hint="default" w:ascii="Times New Roman" w:hAnsi="Times New Roman" w:eastAsia="宋体" w:cs="Times New Roman"/>
          <w:sz w:val="24"/>
          <w:szCs w:val="24"/>
          <w:highlight w:val="none"/>
          <w:u w:val="single"/>
        </w:rPr>
        <w:t xml:space="preserve">  </w:t>
      </w:r>
      <w:r>
        <w:rPr>
          <w:rFonts w:hint="default" w:ascii="Times New Roman" w:hAnsi="Times New Roman" w:eastAsia="宋体" w:cs="Times New Roman"/>
          <w:sz w:val="24"/>
          <w:szCs w:val="24"/>
          <w:highlight w:val="none"/>
        </w:rPr>
        <w:t>%，更换人员不得低于采购需求，且应经采购人同意。</w:t>
      </w:r>
    </w:p>
    <w:p w14:paraId="600B847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b w:val="0"/>
          <w:bCs/>
          <w:sz w:val="24"/>
          <w:szCs w:val="24"/>
          <w:highlight w:val="none"/>
        </w:rPr>
      </w:pPr>
      <w:r>
        <w:rPr>
          <w:rFonts w:hint="default" w:ascii="Times New Roman" w:hAnsi="Times New Roman" w:eastAsia="宋体" w:cs="Times New Roman"/>
          <w:b w:val="0"/>
          <w:bCs/>
          <w:sz w:val="24"/>
          <w:szCs w:val="24"/>
          <w:highlight w:val="none"/>
          <w:lang w:val="en-US" w:eastAsia="zh-CN"/>
        </w:rPr>
        <w:t>七</w:t>
      </w:r>
      <w:r>
        <w:rPr>
          <w:rFonts w:hint="default" w:ascii="Times New Roman" w:hAnsi="Times New Roman" w:eastAsia="宋体" w:cs="Times New Roman"/>
          <w:b w:val="0"/>
          <w:bCs/>
          <w:sz w:val="24"/>
          <w:szCs w:val="24"/>
          <w:highlight w:val="none"/>
        </w:rPr>
        <w:t>、进驻和接管要求</w:t>
      </w:r>
    </w:p>
    <w:p w14:paraId="021F2D2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3EEF258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b w:val="0"/>
          <w:bCs w:val="0"/>
          <w:sz w:val="24"/>
          <w:szCs w:val="24"/>
          <w:highlight w:val="none"/>
        </w:rPr>
      </w:pPr>
      <w:r>
        <w:rPr>
          <w:rFonts w:hint="default" w:ascii="Times New Roman" w:hAnsi="Times New Roman" w:eastAsia="宋体" w:cs="Times New Roman"/>
          <w:b w:val="0"/>
          <w:bCs w:val="0"/>
          <w:sz w:val="24"/>
          <w:szCs w:val="24"/>
          <w:highlight w:val="none"/>
          <w:lang w:val="en-US" w:eastAsia="zh-CN"/>
        </w:rPr>
        <w:t>八</w:t>
      </w:r>
      <w:r>
        <w:rPr>
          <w:rFonts w:hint="default" w:ascii="Times New Roman" w:hAnsi="Times New Roman" w:eastAsia="宋体" w:cs="Times New Roman"/>
          <w:b w:val="0"/>
          <w:bCs w:val="0"/>
          <w:sz w:val="24"/>
          <w:szCs w:val="24"/>
          <w:highlight w:val="none"/>
        </w:rPr>
        <w:t>、费用分割</w:t>
      </w:r>
    </w:p>
    <w:p w14:paraId="6FC726B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sz w:val="24"/>
          <w:szCs w:val="24"/>
          <w:highlight w:val="none"/>
          <w:lang w:eastAsia="zh-CN"/>
        </w:rPr>
      </w:pPr>
      <w:r>
        <w:rPr>
          <w:rFonts w:hint="default" w:ascii="Times New Roman" w:hAnsi="Times New Roman" w:eastAsia="宋体" w:cs="Times New Roman"/>
          <w:sz w:val="24"/>
          <w:szCs w:val="24"/>
          <w:highlight w:val="none"/>
          <w:lang w:val="en-US" w:eastAsia="zh-CN"/>
        </w:rPr>
        <w:t>1.</w:t>
      </w:r>
      <w:r>
        <w:rPr>
          <w:rFonts w:hint="default" w:ascii="Times New Roman" w:hAnsi="Times New Roman" w:eastAsia="宋体" w:cs="Times New Roman"/>
          <w:sz w:val="24"/>
          <w:szCs w:val="24"/>
          <w:highlight w:val="none"/>
        </w:rPr>
        <w:t>服务人员的服装、服务（保洁、设备维护</w:t>
      </w:r>
      <w:r>
        <w:rPr>
          <w:rFonts w:hint="default" w:ascii="Times New Roman" w:hAnsi="Times New Roman" w:eastAsia="宋体" w:cs="Times New Roman"/>
          <w:sz w:val="24"/>
          <w:szCs w:val="24"/>
          <w:highlight w:val="none"/>
          <w:lang w:eastAsia="zh-CN"/>
        </w:rPr>
        <w:t>维修</w:t>
      </w:r>
      <w:r>
        <w:rPr>
          <w:rFonts w:hint="default" w:ascii="Times New Roman" w:hAnsi="Times New Roman" w:eastAsia="宋体" w:cs="Times New Roman"/>
          <w:sz w:val="24"/>
          <w:szCs w:val="24"/>
          <w:highlight w:val="none"/>
        </w:rPr>
        <w:t>、秩序维护等）中使用的工具、耗材、维修更换的零配件</w:t>
      </w:r>
      <w:r>
        <w:rPr>
          <w:rFonts w:hint="default" w:ascii="Times New Roman" w:hAnsi="Times New Roman" w:eastAsia="宋体" w:cs="Times New Roman"/>
          <w:sz w:val="24"/>
          <w:szCs w:val="24"/>
          <w:highlight w:val="none"/>
          <w:lang w:eastAsia="zh-CN"/>
        </w:rPr>
        <w:t>，及计算机、办公桌椅</w:t>
      </w:r>
      <w:r>
        <w:rPr>
          <w:rFonts w:hint="default" w:ascii="Times New Roman" w:hAnsi="Times New Roman" w:eastAsia="宋体" w:cs="Times New Roman"/>
          <w:sz w:val="24"/>
          <w:szCs w:val="24"/>
          <w:highlight w:val="none"/>
        </w:rPr>
        <w:t>等</w:t>
      </w:r>
      <w:r>
        <w:rPr>
          <w:rFonts w:hint="default" w:ascii="Times New Roman" w:hAnsi="Times New Roman" w:eastAsia="宋体" w:cs="Times New Roman"/>
          <w:sz w:val="24"/>
          <w:szCs w:val="24"/>
          <w:highlight w:val="none"/>
          <w:lang w:eastAsia="zh-CN"/>
        </w:rPr>
        <w:t>办公设备</w:t>
      </w:r>
      <w:r>
        <w:rPr>
          <w:rFonts w:hint="default" w:ascii="Times New Roman" w:hAnsi="Times New Roman" w:eastAsia="宋体" w:cs="Times New Roman"/>
          <w:sz w:val="24"/>
          <w:szCs w:val="24"/>
          <w:highlight w:val="none"/>
        </w:rPr>
        <w:t>由</w:t>
      </w:r>
      <w:r>
        <w:rPr>
          <w:rFonts w:hint="default" w:ascii="Times New Roman" w:hAnsi="Times New Roman" w:eastAsia="宋体" w:cs="Times New Roman"/>
          <w:sz w:val="24"/>
          <w:szCs w:val="24"/>
          <w:highlight w:val="none"/>
          <w:lang w:eastAsia="zh-CN"/>
        </w:rPr>
        <w:t>中标供应商</w:t>
      </w:r>
      <w:r>
        <w:rPr>
          <w:rFonts w:hint="default" w:ascii="Times New Roman" w:hAnsi="Times New Roman" w:eastAsia="宋体" w:cs="Times New Roman"/>
          <w:sz w:val="24"/>
          <w:szCs w:val="24"/>
          <w:highlight w:val="none"/>
        </w:rPr>
        <w:t>提供</w:t>
      </w:r>
      <w:r>
        <w:rPr>
          <w:rFonts w:hint="default" w:ascii="Times New Roman" w:hAnsi="Times New Roman" w:eastAsia="宋体" w:cs="Times New Roman"/>
          <w:sz w:val="24"/>
          <w:szCs w:val="24"/>
          <w:highlight w:val="none"/>
          <w:lang w:eastAsia="zh-CN"/>
        </w:rPr>
        <w:t>。</w:t>
      </w:r>
    </w:p>
    <w:p w14:paraId="48C52424">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sz w:val="24"/>
          <w:szCs w:val="24"/>
          <w:highlight w:val="none"/>
          <w:lang w:eastAsia="zh-CN"/>
        </w:rPr>
      </w:pPr>
      <w:r>
        <w:rPr>
          <w:rFonts w:hint="default" w:ascii="Times New Roman" w:hAnsi="Times New Roman" w:eastAsia="宋体" w:cs="Times New Roman"/>
          <w:sz w:val="24"/>
          <w:szCs w:val="24"/>
          <w:highlight w:val="none"/>
          <w:lang w:val="en-US" w:eastAsia="zh-CN"/>
        </w:rPr>
        <w:t>2.</w:t>
      </w:r>
      <w:r>
        <w:rPr>
          <w:rFonts w:hint="default" w:ascii="Times New Roman" w:hAnsi="Times New Roman" w:eastAsia="宋体" w:cs="Times New Roman"/>
          <w:sz w:val="24"/>
          <w:szCs w:val="24"/>
          <w:highlight w:val="none"/>
        </w:rPr>
        <w:t>供应商承担的工具、设备、耗材、零配件等费用</w:t>
      </w:r>
      <w:r>
        <w:rPr>
          <w:rFonts w:hint="default" w:ascii="Times New Roman" w:hAnsi="Times New Roman" w:eastAsia="宋体" w:cs="Times New Roman"/>
          <w:sz w:val="24"/>
          <w:szCs w:val="24"/>
          <w:highlight w:val="none"/>
          <w:lang w:eastAsia="zh-CN"/>
        </w:rPr>
        <w:t>详见下表（表</w:t>
      </w:r>
      <w:r>
        <w:rPr>
          <w:rFonts w:hint="default" w:ascii="Times New Roman" w:hAnsi="Times New Roman" w:eastAsia="宋体" w:cs="Times New Roman"/>
          <w:sz w:val="24"/>
          <w:szCs w:val="24"/>
          <w:highlight w:val="none"/>
          <w:lang w:val="en-US" w:eastAsia="zh-CN"/>
        </w:rPr>
        <w:t>1、表2、表3，其中表3中涉及费用已包含在采购预算中</w:t>
      </w:r>
      <w:r>
        <w:rPr>
          <w:rFonts w:hint="default" w:ascii="Times New Roman" w:hAnsi="Times New Roman" w:eastAsia="宋体" w:cs="Times New Roman"/>
          <w:sz w:val="24"/>
          <w:szCs w:val="24"/>
          <w:highlight w:val="none"/>
          <w:lang w:eastAsia="zh-CN"/>
        </w:rPr>
        <w:t>）。所列种类及数量，仅供参考。工具及耗材，需按实际情况，满足服务需要。</w:t>
      </w:r>
    </w:p>
    <w:p w14:paraId="3CDAF5E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3.</w:t>
      </w:r>
      <w:r>
        <w:rPr>
          <w:rFonts w:hint="default" w:ascii="Times New Roman" w:hAnsi="Times New Roman" w:eastAsia="宋体" w:cs="Times New Roman"/>
          <w:sz w:val="24"/>
          <w:szCs w:val="24"/>
          <w:highlight w:val="none"/>
          <w:lang w:eastAsia="zh-CN"/>
        </w:rPr>
        <w:t>不</w:t>
      </w:r>
      <w:r>
        <w:rPr>
          <w:rFonts w:hint="default" w:ascii="Times New Roman" w:hAnsi="Times New Roman" w:eastAsia="宋体" w:cs="Times New Roman"/>
          <w:sz w:val="24"/>
          <w:szCs w:val="24"/>
          <w:highlight w:val="none"/>
        </w:rPr>
        <w:t>提供服务人员免费食宿。</w:t>
      </w:r>
    </w:p>
    <w:p w14:paraId="07F52E5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4.</w:t>
      </w:r>
      <w:r>
        <w:rPr>
          <w:rFonts w:hint="default" w:ascii="Times New Roman" w:hAnsi="Times New Roman" w:eastAsia="宋体" w:cs="Times New Roman"/>
          <w:sz w:val="24"/>
          <w:szCs w:val="24"/>
          <w:highlight w:val="none"/>
        </w:rPr>
        <w:t>采购人免费提供</w:t>
      </w:r>
      <w:r>
        <w:rPr>
          <w:rFonts w:hint="default" w:ascii="Times New Roman" w:hAnsi="Times New Roman" w:eastAsia="宋体" w:cs="Times New Roman"/>
          <w:sz w:val="24"/>
          <w:szCs w:val="24"/>
          <w:highlight w:val="none"/>
          <w:lang w:eastAsia="zh-CN"/>
        </w:rPr>
        <w:t>约</w:t>
      </w:r>
      <w:r>
        <w:rPr>
          <w:rFonts w:hint="default" w:ascii="Times New Roman" w:hAnsi="Times New Roman" w:eastAsia="宋体" w:cs="Times New Roman"/>
          <w:sz w:val="24"/>
          <w:szCs w:val="24"/>
          <w:highlight w:val="none"/>
          <w:lang w:val="en-US" w:eastAsia="zh-CN"/>
        </w:rPr>
        <w:t>30平方米</w:t>
      </w:r>
      <w:r>
        <w:rPr>
          <w:rFonts w:hint="default" w:ascii="Times New Roman" w:hAnsi="Times New Roman" w:eastAsia="宋体" w:cs="Times New Roman"/>
          <w:sz w:val="24"/>
          <w:szCs w:val="24"/>
          <w:highlight w:val="none"/>
        </w:rPr>
        <w:t>的物业用房</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办公家具及办公设备</w:t>
      </w:r>
      <w:r>
        <w:rPr>
          <w:rFonts w:hint="default" w:ascii="Times New Roman" w:hAnsi="Times New Roman" w:eastAsia="宋体" w:cs="Times New Roman"/>
          <w:sz w:val="24"/>
          <w:szCs w:val="24"/>
          <w:highlight w:val="none"/>
          <w:lang w:eastAsia="zh-CN"/>
        </w:rPr>
        <w:t>自备，</w:t>
      </w:r>
      <w:r>
        <w:rPr>
          <w:rFonts w:hint="default" w:ascii="Times New Roman" w:hAnsi="Times New Roman" w:eastAsia="宋体" w:cs="Times New Roman"/>
          <w:sz w:val="24"/>
          <w:szCs w:val="24"/>
          <w:highlight w:val="none"/>
          <w:lang w:val="en-US" w:eastAsia="zh-CN"/>
        </w:rPr>
        <w:t>其中至少应在宿舍区提供2台电冰箱以保障中标商员工日常生活需要。</w:t>
      </w:r>
    </w:p>
    <w:p w14:paraId="0742BAA8">
      <w:pPr>
        <w:keepNext w:val="0"/>
        <w:keepLines w:val="0"/>
        <w:pageBreakBefore w:val="0"/>
        <w:kinsoku/>
        <w:wordWrap/>
        <w:overflowPunct/>
        <w:topLinePunct w:val="0"/>
        <w:autoSpaceDE/>
        <w:autoSpaceDN/>
        <w:bidi w:val="0"/>
        <w:adjustRightInd/>
        <w:spacing w:line="240" w:lineRule="auto"/>
        <w:ind w:left="0" w:leftChars="0" w:right="0" w:rightChars="0"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5</w:t>
      </w:r>
      <w:r>
        <w:rPr>
          <w:rFonts w:hint="default" w:ascii="Times New Roman" w:hAnsi="Times New Roman" w:eastAsia="宋体" w:cs="Times New Roman"/>
          <w:sz w:val="24"/>
          <w:szCs w:val="24"/>
          <w:highlight w:val="none"/>
        </w:rPr>
        <w:t>.</w:t>
      </w:r>
      <w:r>
        <w:rPr>
          <w:rFonts w:hint="default" w:ascii="Times New Roman" w:hAnsi="Times New Roman" w:eastAsia="宋体" w:cs="Times New Roman"/>
          <w:sz w:val="24"/>
          <w:szCs w:val="24"/>
          <w:highlight w:val="none"/>
          <w:lang w:eastAsia="zh-CN"/>
        </w:rPr>
        <w:t>宿舍</w:t>
      </w:r>
      <w:r>
        <w:rPr>
          <w:rFonts w:hint="default" w:ascii="Times New Roman" w:hAnsi="Times New Roman" w:eastAsia="宋体" w:cs="Times New Roman"/>
          <w:sz w:val="24"/>
          <w:szCs w:val="24"/>
          <w:highlight w:val="none"/>
        </w:rPr>
        <w:t>灭鼠灭蟑等消杀费用由中标供应商</w:t>
      </w:r>
      <w:r>
        <w:rPr>
          <w:rFonts w:hint="default" w:ascii="Times New Roman" w:hAnsi="Times New Roman" w:eastAsia="宋体" w:cs="Times New Roman"/>
          <w:sz w:val="24"/>
          <w:szCs w:val="24"/>
          <w:highlight w:val="none"/>
          <w:lang w:eastAsia="zh-CN"/>
        </w:rPr>
        <w:t>负担</w:t>
      </w:r>
      <w:r>
        <w:rPr>
          <w:rFonts w:hint="default" w:ascii="Times New Roman" w:hAnsi="Times New Roman" w:eastAsia="宋体" w:cs="Times New Roman"/>
          <w:sz w:val="24"/>
          <w:szCs w:val="24"/>
          <w:highlight w:val="none"/>
        </w:rPr>
        <w:t>。</w:t>
      </w:r>
    </w:p>
    <w:p w14:paraId="51085280">
      <w:pPr>
        <w:pStyle w:val="6"/>
        <w:keepNext w:val="0"/>
        <w:keepLines w:val="0"/>
        <w:pageBreakBefore w:val="0"/>
        <w:widowControl w:val="0"/>
        <w:kinsoku/>
        <w:wordWrap/>
        <w:overflowPunct/>
        <w:topLinePunct w:val="0"/>
        <w:autoSpaceDE/>
        <w:autoSpaceDN/>
        <w:bidi w:val="0"/>
        <w:adjustRightInd/>
        <w:snapToGrid w:val="0"/>
        <w:spacing w:after="0" w:line="240" w:lineRule="auto"/>
        <w:ind w:left="0" w:leftChars="0" w:right="0" w:rightChars="0" w:firstLine="448" w:firstLineChars="200"/>
        <w:textAlignment w:val="auto"/>
        <w:rPr>
          <w:rFonts w:hint="eastAsia" w:asciiTheme="minorEastAsia" w:hAnsiTheme="minorEastAsia" w:eastAsiaTheme="minorEastAsia" w:cstheme="minorEastAsia"/>
          <w:sz w:val="24"/>
          <w:szCs w:val="24"/>
          <w:highlight w:val="none"/>
          <w:lang w:val="en-US" w:eastAsia="zh-CN"/>
        </w:rPr>
      </w:pPr>
      <w:r>
        <w:rPr>
          <w:rFonts w:hint="default" w:ascii="Times New Roman" w:hAnsi="Times New Roman" w:eastAsia="宋体" w:cs="Times New Roman"/>
          <w:sz w:val="24"/>
          <w:szCs w:val="24"/>
          <w:highlight w:val="none"/>
          <w:lang w:val="en-US" w:eastAsia="zh-CN"/>
        </w:rPr>
        <w:t>6.学生宿舍公共区域的吹风机由中标供应商提供，不得出现吹风机不摆放现象，具体每个宿舍楼吹风机数量按床位数确定，每500人提供一个吹风机，不足500人的宿舍楼提供一个，吹风机需品牌合格产品，单个功率不超过1500瓦，自带过热保护功能。</w:t>
      </w:r>
    </w:p>
    <w:p w14:paraId="3B4D4934">
      <w:pPr>
        <w:pStyle w:val="6"/>
        <w:rPr>
          <w:rFonts w:hint="eastAsia" w:cs="Times New Roman"/>
          <w:sz w:val="24"/>
          <w:szCs w:val="24"/>
          <w:highlight w:val="none"/>
          <w:lang w:eastAsia="zh-CN"/>
        </w:rPr>
      </w:pPr>
    </w:p>
    <w:p w14:paraId="6F7A526E">
      <w:pPr>
        <w:pStyle w:val="7"/>
        <w:rPr>
          <w:rFonts w:hint="eastAsia" w:ascii="宋体" w:hAnsi="宋体" w:eastAsia="宋体" w:cs="宋体"/>
          <w:b/>
          <w:bCs/>
          <w:i w:val="0"/>
          <w:iCs w:val="0"/>
          <w:color w:val="000000"/>
          <w:kern w:val="0"/>
          <w:sz w:val="21"/>
          <w:szCs w:val="21"/>
          <w:highlight w:val="none"/>
          <w:u w:val="none"/>
          <w:lang w:val="en-US" w:eastAsia="zh-CN" w:bidi="ar-SA"/>
        </w:rPr>
      </w:pPr>
      <w:r>
        <w:rPr>
          <w:rFonts w:hint="eastAsia" w:ascii="宋体" w:hAnsi="宋体" w:eastAsia="宋体" w:cs="宋体"/>
          <w:b/>
          <w:bCs/>
          <w:i w:val="0"/>
          <w:iCs w:val="0"/>
          <w:color w:val="000000"/>
          <w:kern w:val="0"/>
          <w:sz w:val="21"/>
          <w:szCs w:val="21"/>
          <w:highlight w:val="none"/>
          <w:u w:val="none"/>
          <w:lang w:val="en-US" w:eastAsia="zh-CN" w:bidi="ar-SA"/>
        </w:rPr>
        <w:t>表1</w:t>
      </w:r>
      <w:r>
        <w:rPr>
          <w:rFonts w:hint="eastAsia" w:ascii="宋体" w:hAnsi="宋体" w:cs="宋体"/>
          <w:b/>
          <w:bCs/>
          <w:i w:val="0"/>
          <w:iCs w:val="0"/>
          <w:color w:val="000000"/>
          <w:kern w:val="0"/>
          <w:sz w:val="21"/>
          <w:szCs w:val="21"/>
          <w:highlight w:val="none"/>
          <w:u w:val="none"/>
          <w:lang w:val="en-US" w:eastAsia="zh-CN" w:bidi="ar-SA"/>
        </w:rPr>
        <w:t>：工具耗材情况表</w:t>
      </w:r>
    </w:p>
    <w:tbl>
      <w:tblPr>
        <w:tblStyle w:val="23"/>
        <w:tblW w:w="87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3675"/>
        <w:gridCol w:w="2251"/>
        <w:gridCol w:w="1978"/>
      </w:tblGrid>
      <w:tr w14:paraId="2F8A7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0197545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b/>
                <w:bCs/>
                <w:sz w:val="24"/>
                <w:szCs w:val="24"/>
                <w:highlight w:val="none"/>
                <w:lang w:eastAsia="zh-CN"/>
              </w:rPr>
            </w:pPr>
            <w:r>
              <w:rPr>
                <w:rFonts w:hint="eastAsia" w:asciiTheme="minorEastAsia" w:hAnsiTheme="minorEastAsia" w:eastAsiaTheme="minorEastAsia" w:cstheme="minorEastAsia"/>
                <w:b/>
                <w:bCs/>
                <w:sz w:val="24"/>
                <w:szCs w:val="24"/>
                <w:highlight w:val="none"/>
                <w:lang w:eastAsia="zh-CN"/>
              </w:rPr>
              <w:t>序号</w:t>
            </w:r>
          </w:p>
        </w:tc>
        <w:tc>
          <w:tcPr>
            <w:tcW w:w="3675" w:type="dxa"/>
          </w:tcPr>
          <w:p w14:paraId="7A8F193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448" w:firstLineChars="200"/>
              <w:jc w:val="center"/>
              <w:textAlignment w:val="auto"/>
              <w:rPr>
                <w:rFonts w:hint="eastAsia" w:asciiTheme="minorEastAsia" w:hAnsiTheme="minorEastAsia" w:eastAsiaTheme="minorEastAsia" w:cstheme="minorEastAsia"/>
                <w:b/>
                <w:bCs/>
                <w:sz w:val="24"/>
                <w:szCs w:val="24"/>
                <w:highlight w:val="none"/>
                <w:lang w:eastAsia="zh-CN"/>
              </w:rPr>
            </w:pPr>
            <w:r>
              <w:rPr>
                <w:rFonts w:hint="eastAsia" w:asciiTheme="minorEastAsia" w:hAnsiTheme="minorEastAsia" w:eastAsiaTheme="minorEastAsia" w:cstheme="minorEastAsia"/>
                <w:b/>
                <w:bCs/>
                <w:sz w:val="24"/>
                <w:szCs w:val="24"/>
                <w:highlight w:val="none"/>
                <w:lang w:eastAsia="zh-CN"/>
              </w:rPr>
              <w:t>品名</w:t>
            </w:r>
          </w:p>
        </w:tc>
        <w:tc>
          <w:tcPr>
            <w:tcW w:w="2251" w:type="dxa"/>
          </w:tcPr>
          <w:p w14:paraId="5934B60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448" w:firstLineChars="200"/>
              <w:jc w:val="center"/>
              <w:textAlignment w:val="auto"/>
              <w:rPr>
                <w:rFonts w:hint="eastAsia" w:asciiTheme="minorEastAsia" w:hAnsiTheme="minorEastAsia" w:eastAsiaTheme="minorEastAsia" w:cstheme="minorEastAsia"/>
                <w:b/>
                <w:bCs/>
                <w:sz w:val="24"/>
                <w:szCs w:val="24"/>
                <w:highlight w:val="none"/>
                <w:lang w:eastAsia="zh-CN"/>
              </w:rPr>
            </w:pPr>
            <w:r>
              <w:rPr>
                <w:rFonts w:hint="eastAsia" w:asciiTheme="minorEastAsia" w:hAnsiTheme="minorEastAsia" w:eastAsiaTheme="minorEastAsia" w:cstheme="minorEastAsia"/>
                <w:b/>
                <w:bCs/>
                <w:sz w:val="24"/>
                <w:szCs w:val="24"/>
                <w:highlight w:val="none"/>
                <w:lang w:eastAsia="zh-CN"/>
              </w:rPr>
              <w:t>数量</w:t>
            </w:r>
          </w:p>
        </w:tc>
        <w:tc>
          <w:tcPr>
            <w:tcW w:w="1978" w:type="dxa"/>
          </w:tcPr>
          <w:p w14:paraId="258B047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448" w:firstLineChars="200"/>
              <w:jc w:val="center"/>
              <w:textAlignment w:val="auto"/>
              <w:rPr>
                <w:rFonts w:hint="eastAsia" w:asciiTheme="minorEastAsia" w:hAnsiTheme="minorEastAsia" w:eastAsiaTheme="minorEastAsia" w:cstheme="minorEastAsia"/>
                <w:b/>
                <w:bCs/>
                <w:sz w:val="24"/>
                <w:szCs w:val="24"/>
                <w:highlight w:val="none"/>
                <w:lang w:eastAsia="zh-CN"/>
              </w:rPr>
            </w:pPr>
            <w:r>
              <w:rPr>
                <w:rFonts w:hint="eastAsia" w:asciiTheme="minorEastAsia" w:hAnsiTheme="minorEastAsia" w:eastAsiaTheme="minorEastAsia" w:cstheme="minorEastAsia"/>
                <w:b/>
                <w:bCs/>
                <w:sz w:val="24"/>
                <w:szCs w:val="24"/>
                <w:highlight w:val="none"/>
                <w:lang w:eastAsia="zh-CN"/>
              </w:rPr>
              <w:t>单位</w:t>
            </w:r>
          </w:p>
        </w:tc>
      </w:tr>
      <w:tr w14:paraId="1707C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6102AAE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w:t>
            </w:r>
          </w:p>
        </w:tc>
        <w:tc>
          <w:tcPr>
            <w:tcW w:w="3675" w:type="dxa"/>
            <w:vAlign w:val="center"/>
          </w:tcPr>
          <w:p w14:paraId="796A815D">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80*100cm垃圾袋</w:t>
            </w:r>
          </w:p>
        </w:tc>
        <w:tc>
          <w:tcPr>
            <w:tcW w:w="2251" w:type="dxa"/>
            <w:vAlign w:val="center"/>
          </w:tcPr>
          <w:p w14:paraId="4643E066">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380000</w:t>
            </w:r>
          </w:p>
        </w:tc>
        <w:tc>
          <w:tcPr>
            <w:tcW w:w="1978" w:type="dxa"/>
            <w:vAlign w:val="center"/>
          </w:tcPr>
          <w:p w14:paraId="60045A13">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3DDC4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2923934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w:t>
            </w:r>
          </w:p>
        </w:tc>
        <w:tc>
          <w:tcPr>
            <w:tcW w:w="3675" w:type="dxa"/>
            <w:vAlign w:val="center"/>
          </w:tcPr>
          <w:p w14:paraId="3A611D31">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120*140垃圾袋</w:t>
            </w:r>
          </w:p>
        </w:tc>
        <w:tc>
          <w:tcPr>
            <w:tcW w:w="2251" w:type="dxa"/>
            <w:vAlign w:val="center"/>
          </w:tcPr>
          <w:p w14:paraId="0EBB3BAC">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22000</w:t>
            </w:r>
          </w:p>
        </w:tc>
        <w:tc>
          <w:tcPr>
            <w:tcW w:w="1978" w:type="dxa"/>
            <w:vAlign w:val="center"/>
          </w:tcPr>
          <w:p w14:paraId="3A6FC7C5">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3C585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40A650A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3</w:t>
            </w:r>
          </w:p>
        </w:tc>
        <w:tc>
          <w:tcPr>
            <w:tcW w:w="3675" w:type="dxa"/>
            <w:vAlign w:val="center"/>
          </w:tcPr>
          <w:p w14:paraId="18433B53">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90*100垃圾袋</w:t>
            </w:r>
          </w:p>
        </w:tc>
        <w:tc>
          <w:tcPr>
            <w:tcW w:w="2251" w:type="dxa"/>
            <w:vAlign w:val="center"/>
          </w:tcPr>
          <w:p w14:paraId="0FC88F2C">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320000</w:t>
            </w:r>
          </w:p>
        </w:tc>
        <w:tc>
          <w:tcPr>
            <w:tcW w:w="1978" w:type="dxa"/>
            <w:vAlign w:val="center"/>
          </w:tcPr>
          <w:p w14:paraId="348E32ED">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4C849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48A6CF1B">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4</w:t>
            </w:r>
          </w:p>
        </w:tc>
        <w:tc>
          <w:tcPr>
            <w:tcW w:w="3675" w:type="dxa"/>
            <w:vAlign w:val="center"/>
          </w:tcPr>
          <w:p w14:paraId="1D63B841">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百洁布</w:t>
            </w:r>
          </w:p>
        </w:tc>
        <w:tc>
          <w:tcPr>
            <w:tcW w:w="2251" w:type="dxa"/>
            <w:vAlign w:val="center"/>
          </w:tcPr>
          <w:p w14:paraId="3BF90F37">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800</w:t>
            </w:r>
          </w:p>
        </w:tc>
        <w:tc>
          <w:tcPr>
            <w:tcW w:w="1978" w:type="dxa"/>
            <w:vAlign w:val="center"/>
          </w:tcPr>
          <w:p w14:paraId="438EB6AE">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片/年</w:t>
            </w:r>
          </w:p>
        </w:tc>
      </w:tr>
      <w:tr w14:paraId="6D87C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078BD33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5</w:t>
            </w:r>
          </w:p>
        </w:tc>
        <w:tc>
          <w:tcPr>
            <w:tcW w:w="3675" w:type="dxa"/>
            <w:vAlign w:val="center"/>
          </w:tcPr>
          <w:p w14:paraId="12C8E483">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搋子</w:t>
            </w:r>
          </w:p>
        </w:tc>
        <w:tc>
          <w:tcPr>
            <w:tcW w:w="2251" w:type="dxa"/>
            <w:vAlign w:val="center"/>
          </w:tcPr>
          <w:p w14:paraId="595B7266">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160</w:t>
            </w:r>
          </w:p>
        </w:tc>
        <w:tc>
          <w:tcPr>
            <w:tcW w:w="1978" w:type="dxa"/>
            <w:vAlign w:val="center"/>
          </w:tcPr>
          <w:p w14:paraId="41361B97">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rPr>
              <w:t>把/年</w:t>
            </w:r>
          </w:p>
        </w:tc>
      </w:tr>
      <w:tr w14:paraId="33BF4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6926566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6</w:t>
            </w:r>
          </w:p>
        </w:tc>
        <w:tc>
          <w:tcPr>
            <w:tcW w:w="3675" w:type="dxa"/>
            <w:vAlign w:val="center"/>
          </w:tcPr>
          <w:p w14:paraId="645EAD0C">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芳香球（5个一袋）</w:t>
            </w:r>
          </w:p>
        </w:tc>
        <w:tc>
          <w:tcPr>
            <w:tcW w:w="2251" w:type="dxa"/>
            <w:vAlign w:val="center"/>
          </w:tcPr>
          <w:p w14:paraId="6AA19CEA">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200</w:t>
            </w:r>
          </w:p>
        </w:tc>
        <w:tc>
          <w:tcPr>
            <w:tcW w:w="1978" w:type="dxa"/>
            <w:vAlign w:val="center"/>
          </w:tcPr>
          <w:p w14:paraId="1019503F">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袋/年</w:t>
            </w:r>
          </w:p>
        </w:tc>
      </w:tr>
      <w:tr w14:paraId="17813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13386D4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7</w:t>
            </w:r>
          </w:p>
        </w:tc>
        <w:tc>
          <w:tcPr>
            <w:tcW w:w="3675" w:type="dxa"/>
            <w:vAlign w:val="center"/>
          </w:tcPr>
          <w:p w14:paraId="5D9745E9">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胶皮手套</w:t>
            </w:r>
          </w:p>
        </w:tc>
        <w:tc>
          <w:tcPr>
            <w:tcW w:w="2251" w:type="dxa"/>
            <w:vAlign w:val="center"/>
          </w:tcPr>
          <w:p w14:paraId="7CF60D6A">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136</w:t>
            </w:r>
          </w:p>
        </w:tc>
        <w:tc>
          <w:tcPr>
            <w:tcW w:w="1978" w:type="dxa"/>
            <w:vAlign w:val="center"/>
          </w:tcPr>
          <w:p w14:paraId="09B70E7A">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付</w:t>
            </w:r>
            <w:r>
              <w:rPr>
                <w:rStyle w:val="54"/>
                <w:rFonts w:eastAsia="宋体"/>
                <w:highlight w:val="none"/>
                <w:lang w:val="en-US" w:eastAsia="zh-CN"/>
              </w:rPr>
              <w:t>/</w:t>
            </w:r>
            <w:r>
              <w:rPr>
                <w:rFonts w:hint="eastAsia" w:ascii="宋体" w:hAnsi="宋体" w:eastAsia="宋体" w:cs="宋体"/>
                <w:i w:val="0"/>
                <w:iCs w:val="0"/>
                <w:color w:val="000000"/>
                <w:kern w:val="0"/>
                <w:sz w:val="21"/>
                <w:szCs w:val="21"/>
                <w:highlight w:val="none"/>
                <w:u w:val="none"/>
                <w:lang w:val="en-US" w:eastAsia="zh-CN"/>
              </w:rPr>
              <w:t>年</w:t>
            </w:r>
          </w:p>
        </w:tc>
      </w:tr>
      <w:tr w14:paraId="73403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0722CB3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8</w:t>
            </w:r>
          </w:p>
        </w:tc>
        <w:tc>
          <w:tcPr>
            <w:tcW w:w="3675" w:type="dxa"/>
            <w:vAlign w:val="center"/>
          </w:tcPr>
          <w:p w14:paraId="4685BDEA">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喷壶（550ml/个）</w:t>
            </w:r>
          </w:p>
        </w:tc>
        <w:tc>
          <w:tcPr>
            <w:tcW w:w="2251" w:type="dxa"/>
            <w:vAlign w:val="center"/>
          </w:tcPr>
          <w:p w14:paraId="2B639166">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768</w:t>
            </w:r>
          </w:p>
        </w:tc>
        <w:tc>
          <w:tcPr>
            <w:tcW w:w="1978" w:type="dxa"/>
            <w:vAlign w:val="center"/>
          </w:tcPr>
          <w:p w14:paraId="26FDFB11">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w:t>
            </w:r>
            <w:r>
              <w:rPr>
                <w:rStyle w:val="54"/>
                <w:rFonts w:eastAsia="宋体"/>
                <w:highlight w:val="none"/>
                <w:lang w:val="en-US" w:eastAsia="zh-CN"/>
              </w:rPr>
              <w:t>/</w:t>
            </w:r>
            <w:r>
              <w:rPr>
                <w:rFonts w:hint="eastAsia" w:ascii="宋体" w:hAnsi="宋体" w:eastAsia="宋体" w:cs="宋体"/>
                <w:i w:val="0"/>
                <w:iCs w:val="0"/>
                <w:color w:val="000000"/>
                <w:kern w:val="0"/>
                <w:sz w:val="21"/>
                <w:szCs w:val="21"/>
                <w:highlight w:val="none"/>
                <w:u w:val="none"/>
                <w:lang w:val="en-US" w:eastAsia="zh-CN"/>
              </w:rPr>
              <w:t>年</w:t>
            </w:r>
          </w:p>
        </w:tc>
      </w:tr>
      <w:tr w14:paraId="0B4CB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6A4281EB">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9</w:t>
            </w:r>
          </w:p>
        </w:tc>
        <w:tc>
          <w:tcPr>
            <w:tcW w:w="3675" w:type="dxa"/>
            <w:vAlign w:val="center"/>
          </w:tcPr>
          <w:p w14:paraId="7BCFEAF0">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喷壶嘴</w:t>
            </w:r>
          </w:p>
        </w:tc>
        <w:tc>
          <w:tcPr>
            <w:tcW w:w="2251" w:type="dxa"/>
            <w:vAlign w:val="center"/>
          </w:tcPr>
          <w:p w14:paraId="492CD14F">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240</w:t>
            </w:r>
          </w:p>
        </w:tc>
        <w:tc>
          <w:tcPr>
            <w:tcW w:w="1978" w:type="dxa"/>
            <w:vAlign w:val="center"/>
          </w:tcPr>
          <w:p w14:paraId="170A1C8C">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641CB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4B1CAAE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10</w:t>
            </w:r>
          </w:p>
        </w:tc>
        <w:tc>
          <w:tcPr>
            <w:tcW w:w="3675" w:type="dxa"/>
            <w:vAlign w:val="center"/>
          </w:tcPr>
          <w:p w14:paraId="3A8A3AD1">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钢丝球</w:t>
            </w:r>
          </w:p>
        </w:tc>
        <w:tc>
          <w:tcPr>
            <w:tcW w:w="2251" w:type="dxa"/>
            <w:vAlign w:val="center"/>
          </w:tcPr>
          <w:p w14:paraId="394007D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800</w:t>
            </w:r>
          </w:p>
        </w:tc>
        <w:tc>
          <w:tcPr>
            <w:tcW w:w="1978" w:type="dxa"/>
            <w:vAlign w:val="center"/>
          </w:tcPr>
          <w:p w14:paraId="7320E0C5">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w:t>
            </w:r>
            <w:r>
              <w:rPr>
                <w:rStyle w:val="54"/>
                <w:rFonts w:eastAsia="宋体"/>
                <w:highlight w:val="none"/>
                <w:lang w:val="en-US" w:eastAsia="zh-CN"/>
              </w:rPr>
              <w:t>/</w:t>
            </w:r>
            <w:r>
              <w:rPr>
                <w:rFonts w:hint="eastAsia" w:ascii="宋体" w:hAnsi="宋体" w:eastAsia="宋体" w:cs="宋体"/>
                <w:i w:val="0"/>
                <w:iCs w:val="0"/>
                <w:color w:val="000000"/>
                <w:kern w:val="0"/>
                <w:sz w:val="21"/>
                <w:szCs w:val="21"/>
                <w:highlight w:val="none"/>
                <w:u w:val="none"/>
                <w:lang w:val="en-US" w:eastAsia="zh-CN"/>
              </w:rPr>
              <w:t>年</w:t>
            </w:r>
          </w:p>
        </w:tc>
      </w:tr>
      <w:tr w14:paraId="35BFC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73DA389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11</w:t>
            </w:r>
          </w:p>
        </w:tc>
        <w:tc>
          <w:tcPr>
            <w:tcW w:w="3675" w:type="dxa"/>
            <w:vAlign w:val="center"/>
          </w:tcPr>
          <w:p w14:paraId="57327228">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特效洁厕</w:t>
            </w:r>
            <w:r>
              <w:rPr>
                <w:rFonts w:hint="eastAsia" w:ascii="宋体" w:hAnsi="宋体" w:cs="宋体"/>
                <w:i w:val="0"/>
                <w:iCs w:val="0"/>
                <w:color w:val="000000"/>
                <w:kern w:val="0"/>
                <w:sz w:val="21"/>
                <w:szCs w:val="21"/>
                <w:highlight w:val="none"/>
                <w:u w:val="none"/>
                <w:lang w:val="en-US" w:eastAsia="zh-CN"/>
              </w:rPr>
              <w:t>（</w:t>
            </w:r>
            <w:r>
              <w:rPr>
                <w:rFonts w:hint="eastAsia" w:ascii="宋体" w:hAnsi="宋体" w:eastAsia="宋体" w:cs="宋体"/>
                <w:i w:val="0"/>
                <w:iCs w:val="0"/>
                <w:color w:val="000000"/>
                <w:kern w:val="0"/>
                <w:sz w:val="21"/>
                <w:szCs w:val="21"/>
                <w:highlight w:val="none"/>
                <w:u w:val="none"/>
                <w:lang w:val="en-US" w:eastAsia="zh-CN"/>
              </w:rPr>
              <w:t>3.8L/桶）</w:t>
            </w:r>
          </w:p>
        </w:tc>
        <w:tc>
          <w:tcPr>
            <w:tcW w:w="2251" w:type="dxa"/>
            <w:vAlign w:val="center"/>
          </w:tcPr>
          <w:p w14:paraId="0A69569E">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200</w:t>
            </w:r>
          </w:p>
        </w:tc>
        <w:tc>
          <w:tcPr>
            <w:tcW w:w="1978" w:type="dxa"/>
            <w:vAlign w:val="center"/>
          </w:tcPr>
          <w:p w14:paraId="1637CAD9">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桶/年</w:t>
            </w:r>
          </w:p>
        </w:tc>
      </w:tr>
      <w:tr w14:paraId="7357E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3CD2044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12</w:t>
            </w:r>
          </w:p>
        </w:tc>
        <w:tc>
          <w:tcPr>
            <w:tcW w:w="3675" w:type="dxa"/>
            <w:vAlign w:val="center"/>
          </w:tcPr>
          <w:p w14:paraId="3320DDBC">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空气清新剂（3.8l/桶）</w:t>
            </w:r>
          </w:p>
        </w:tc>
        <w:tc>
          <w:tcPr>
            <w:tcW w:w="2251" w:type="dxa"/>
            <w:vAlign w:val="center"/>
          </w:tcPr>
          <w:p w14:paraId="20A2D0DD">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128</w:t>
            </w:r>
          </w:p>
        </w:tc>
        <w:tc>
          <w:tcPr>
            <w:tcW w:w="1978" w:type="dxa"/>
            <w:vAlign w:val="center"/>
          </w:tcPr>
          <w:p w14:paraId="1BFED693">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桶/年</w:t>
            </w:r>
          </w:p>
        </w:tc>
      </w:tr>
      <w:tr w14:paraId="6A848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333B127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13</w:t>
            </w:r>
          </w:p>
        </w:tc>
        <w:tc>
          <w:tcPr>
            <w:tcW w:w="3675" w:type="dxa"/>
            <w:vAlign w:val="center"/>
          </w:tcPr>
          <w:p w14:paraId="456B37FE">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纳米毛巾（红）</w:t>
            </w:r>
          </w:p>
        </w:tc>
        <w:tc>
          <w:tcPr>
            <w:tcW w:w="2251" w:type="dxa"/>
            <w:vAlign w:val="center"/>
          </w:tcPr>
          <w:p w14:paraId="7B0AB73A">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208</w:t>
            </w:r>
          </w:p>
        </w:tc>
        <w:tc>
          <w:tcPr>
            <w:tcW w:w="1978" w:type="dxa"/>
            <w:vAlign w:val="center"/>
          </w:tcPr>
          <w:p w14:paraId="7822AF00">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条/年</w:t>
            </w:r>
          </w:p>
        </w:tc>
      </w:tr>
      <w:tr w14:paraId="7A354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1AFDCF6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14</w:t>
            </w:r>
          </w:p>
        </w:tc>
        <w:tc>
          <w:tcPr>
            <w:tcW w:w="3675" w:type="dxa"/>
            <w:vAlign w:val="center"/>
          </w:tcPr>
          <w:p w14:paraId="4A70E40A">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纳米毛巾（黄）</w:t>
            </w:r>
          </w:p>
        </w:tc>
        <w:tc>
          <w:tcPr>
            <w:tcW w:w="2251" w:type="dxa"/>
            <w:vAlign w:val="center"/>
          </w:tcPr>
          <w:p w14:paraId="4A57A1E1">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208</w:t>
            </w:r>
          </w:p>
        </w:tc>
        <w:tc>
          <w:tcPr>
            <w:tcW w:w="1978" w:type="dxa"/>
            <w:vAlign w:val="center"/>
          </w:tcPr>
          <w:p w14:paraId="656B61D0">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条/年</w:t>
            </w:r>
          </w:p>
        </w:tc>
      </w:tr>
      <w:tr w14:paraId="47D17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70BF618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15</w:t>
            </w:r>
          </w:p>
        </w:tc>
        <w:tc>
          <w:tcPr>
            <w:tcW w:w="3675" w:type="dxa"/>
            <w:vAlign w:val="center"/>
          </w:tcPr>
          <w:p w14:paraId="21DDA10F">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纳米毛巾（蓝）</w:t>
            </w:r>
          </w:p>
        </w:tc>
        <w:tc>
          <w:tcPr>
            <w:tcW w:w="2251" w:type="dxa"/>
            <w:vAlign w:val="center"/>
          </w:tcPr>
          <w:p w14:paraId="39071D25">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208</w:t>
            </w:r>
          </w:p>
        </w:tc>
        <w:tc>
          <w:tcPr>
            <w:tcW w:w="1978" w:type="dxa"/>
            <w:vAlign w:val="center"/>
          </w:tcPr>
          <w:p w14:paraId="1CD0EDA0">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条/年</w:t>
            </w:r>
          </w:p>
        </w:tc>
      </w:tr>
      <w:tr w14:paraId="0F064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1B25D41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16</w:t>
            </w:r>
          </w:p>
        </w:tc>
        <w:tc>
          <w:tcPr>
            <w:tcW w:w="3675" w:type="dxa"/>
            <w:vAlign w:val="center"/>
          </w:tcPr>
          <w:p w14:paraId="5C0E8E30">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排托布（红）</w:t>
            </w:r>
          </w:p>
        </w:tc>
        <w:tc>
          <w:tcPr>
            <w:tcW w:w="2251" w:type="dxa"/>
            <w:vAlign w:val="center"/>
          </w:tcPr>
          <w:p w14:paraId="2A3CB4D8">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208</w:t>
            </w:r>
          </w:p>
        </w:tc>
        <w:tc>
          <w:tcPr>
            <w:tcW w:w="1978" w:type="dxa"/>
            <w:vAlign w:val="center"/>
          </w:tcPr>
          <w:p w14:paraId="2493A55A">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4B461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6E7A7CB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17</w:t>
            </w:r>
          </w:p>
        </w:tc>
        <w:tc>
          <w:tcPr>
            <w:tcW w:w="3675" w:type="dxa"/>
            <w:vAlign w:val="center"/>
          </w:tcPr>
          <w:p w14:paraId="444F4687">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排托布（黄）</w:t>
            </w:r>
          </w:p>
        </w:tc>
        <w:tc>
          <w:tcPr>
            <w:tcW w:w="2251" w:type="dxa"/>
            <w:vAlign w:val="center"/>
          </w:tcPr>
          <w:p w14:paraId="76F18FBB">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208</w:t>
            </w:r>
          </w:p>
        </w:tc>
        <w:tc>
          <w:tcPr>
            <w:tcW w:w="1978" w:type="dxa"/>
            <w:vAlign w:val="center"/>
          </w:tcPr>
          <w:p w14:paraId="1A713CD0">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6CB8B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41CA5E8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18</w:t>
            </w:r>
          </w:p>
        </w:tc>
        <w:tc>
          <w:tcPr>
            <w:tcW w:w="3675" w:type="dxa"/>
            <w:vAlign w:val="center"/>
          </w:tcPr>
          <w:p w14:paraId="3FBC4F7B">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排托布（蓝）</w:t>
            </w:r>
          </w:p>
        </w:tc>
        <w:tc>
          <w:tcPr>
            <w:tcW w:w="2251" w:type="dxa"/>
            <w:vAlign w:val="center"/>
          </w:tcPr>
          <w:p w14:paraId="69FBAB4C">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208</w:t>
            </w:r>
          </w:p>
        </w:tc>
        <w:tc>
          <w:tcPr>
            <w:tcW w:w="1978" w:type="dxa"/>
            <w:vAlign w:val="center"/>
          </w:tcPr>
          <w:p w14:paraId="63977074">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1D2DE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782275A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19</w:t>
            </w:r>
          </w:p>
        </w:tc>
        <w:tc>
          <w:tcPr>
            <w:tcW w:w="3675" w:type="dxa"/>
            <w:vAlign w:val="center"/>
          </w:tcPr>
          <w:p w14:paraId="7E9DA071">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排拖夹（红）</w:t>
            </w:r>
          </w:p>
        </w:tc>
        <w:tc>
          <w:tcPr>
            <w:tcW w:w="2251" w:type="dxa"/>
            <w:vAlign w:val="center"/>
          </w:tcPr>
          <w:p w14:paraId="48B9C87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192</w:t>
            </w:r>
          </w:p>
        </w:tc>
        <w:tc>
          <w:tcPr>
            <w:tcW w:w="1978" w:type="dxa"/>
            <w:vAlign w:val="center"/>
          </w:tcPr>
          <w:p w14:paraId="7162455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4B3CE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7846DA6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20</w:t>
            </w:r>
          </w:p>
        </w:tc>
        <w:tc>
          <w:tcPr>
            <w:tcW w:w="3675" w:type="dxa"/>
            <w:vAlign w:val="center"/>
          </w:tcPr>
          <w:p w14:paraId="18874B99">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排拖夹（黄）</w:t>
            </w:r>
          </w:p>
        </w:tc>
        <w:tc>
          <w:tcPr>
            <w:tcW w:w="2251" w:type="dxa"/>
            <w:vAlign w:val="center"/>
          </w:tcPr>
          <w:p w14:paraId="0283A97E">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192</w:t>
            </w:r>
          </w:p>
        </w:tc>
        <w:tc>
          <w:tcPr>
            <w:tcW w:w="1978" w:type="dxa"/>
            <w:vAlign w:val="center"/>
          </w:tcPr>
          <w:p w14:paraId="5863AFFD">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0F57A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78EB192B">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21</w:t>
            </w:r>
          </w:p>
        </w:tc>
        <w:tc>
          <w:tcPr>
            <w:tcW w:w="3675" w:type="dxa"/>
            <w:vAlign w:val="center"/>
          </w:tcPr>
          <w:p w14:paraId="53D6D8E4">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排拖夹（蓝）</w:t>
            </w:r>
          </w:p>
        </w:tc>
        <w:tc>
          <w:tcPr>
            <w:tcW w:w="2251" w:type="dxa"/>
            <w:vAlign w:val="center"/>
          </w:tcPr>
          <w:p w14:paraId="5104BAB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192</w:t>
            </w:r>
          </w:p>
        </w:tc>
        <w:tc>
          <w:tcPr>
            <w:tcW w:w="1978" w:type="dxa"/>
            <w:vAlign w:val="center"/>
          </w:tcPr>
          <w:p w14:paraId="640A0609">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个/年</w:t>
            </w:r>
          </w:p>
        </w:tc>
      </w:tr>
      <w:tr w14:paraId="49F6F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2215CE7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22</w:t>
            </w:r>
          </w:p>
        </w:tc>
        <w:tc>
          <w:tcPr>
            <w:tcW w:w="3675" w:type="dxa"/>
            <w:vAlign w:val="center"/>
          </w:tcPr>
          <w:p w14:paraId="1A9174B4">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消毒片（有效氯5%）（100片/瓶）</w:t>
            </w:r>
          </w:p>
        </w:tc>
        <w:tc>
          <w:tcPr>
            <w:tcW w:w="2251" w:type="dxa"/>
            <w:vAlign w:val="center"/>
          </w:tcPr>
          <w:p w14:paraId="2A015BEB">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240</w:t>
            </w:r>
          </w:p>
        </w:tc>
        <w:tc>
          <w:tcPr>
            <w:tcW w:w="1978" w:type="dxa"/>
            <w:vAlign w:val="center"/>
          </w:tcPr>
          <w:p w14:paraId="2AC31BD9">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瓶/年</w:t>
            </w:r>
          </w:p>
        </w:tc>
      </w:tr>
      <w:tr w14:paraId="020D8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33097CE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23</w:t>
            </w:r>
          </w:p>
        </w:tc>
        <w:tc>
          <w:tcPr>
            <w:tcW w:w="3675" w:type="dxa"/>
            <w:vAlign w:val="center"/>
          </w:tcPr>
          <w:p w14:paraId="3D52E274">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洁厕刷</w:t>
            </w:r>
          </w:p>
        </w:tc>
        <w:tc>
          <w:tcPr>
            <w:tcW w:w="2251" w:type="dxa"/>
            <w:vAlign w:val="center"/>
          </w:tcPr>
          <w:p w14:paraId="18DC54D3">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160</w:t>
            </w:r>
          </w:p>
        </w:tc>
        <w:tc>
          <w:tcPr>
            <w:tcW w:w="1978" w:type="dxa"/>
            <w:vAlign w:val="center"/>
          </w:tcPr>
          <w:p w14:paraId="7367A6B0">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把/年</w:t>
            </w:r>
          </w:p>
        </w:tc>
      </w:tr>
      <w:tr w14:paraId="4EEC2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28FB8F0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24</w:t>
            </w:r>
          </w:p>
        </w:tc>
        <w:tc>
          <w:tcPr>
            <w:tcW w:w="3675" w:type="dxa"/>
            <w:vAlign w:val="center"/>
          </w:tcPr>
          <w:p w14:paraId="217A8BBE">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散装洗衣粉（2.5kg/袋）</w:t>
            </w:r>
          </w:p>
        </w:tc>
        <w:tc>
          <w:tcPr>
            <w:tcW w:w="2251" w:type="dxa"/>
            <w:vAlign w:val="center"/>
          </w:tcPr>
          <w:p w14:paraId="0ADBEAE4">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16</w:t>
            </w:r>
          </w:p>
        </w:tc>
        <w:tc>
          <w:tcPr>
            <w:tcW w:w="1978" w:type="dxa"/>
            <w:vAlign w:val="center"/>
          </w:tcPr>
          <w:p w14:paraId="5453D6F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袋/年</w:t>
            </w:r>
          </w:p>
        </w:tc>
      </w:tr>
      <w:tr w14:paraId="4684E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54A30AD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25</w:t>
            </w:r>
          </w:p>
        </w:tc>
        <w:tc>
          <w:tcPr>
            <w:tcW w:w="3675" w:type="dxa"/>
            <w:vAlign w:val="center"/>
          </w:tcPr>
          <w:p w14:paraId="73D8F96A">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全能清洁剂（3.8l/桶）</w:t>
            </w:r>
          </w:p>
        </w:tc>
        <w:tc>
          <w:tcPr>
            <w:tcW w:w="2251" w:type="dxa"/>
            <w:vAlign w:val="center"/>
          </w:tcPr>
          <w:p w14:paraId="4C75315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200</w:t>
            </w:r>
          </w:p>
        </w:tc>
        <w:tc>
          <w:tcPr>
            <w:tcW w:w="1978" w:type="dxa"/>
            <w:vAlign w:val="center"/>
          </w:tcPr>
          <w:p w14:paraId="6A2258D1">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桶/年</w:t>
            </w:r>
          </w:p>
        </w:tc>
      </w:tr>
      <w:tr w14:paraId="1382B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3B9590E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26</w:t>
            </w:r>
          </w:p>
        </w:tc>
        <w:tc>
          <w:tcPr>
            <w:tcW w:w="3675" w:type="dxa"/>
            <w:vAlign w:val="center"/>
          </w:tcPr>
          <w:p w14:paraId="74175695">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除胶剂（450ml/瓶）</w:t>
            </w:r>
          </w:p>
        </w:tc>
        <w:tc>
          <w:tcPr>
            <w:tcW w:w="2251" w:type="dxa"/>
            <w:vAlign w:val="center"/>
          </w:tcPr>
          <w:p w14:paraId="2CDC5BDE">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16</w:t>
            </w:r>
          </w:p>
        </w:tc>
        <w:tc>
          <w:tcPr>
            <w:tcW w:w="1978" w:type="dxa"/>
            <w:vAlign w:val="center"/>
          </w:tcPr>
          <w:p w14:paraId="7B8DECD0">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瓶/年</w:t>
            </w:r>
          </w:p>
        </w:tc>
      </w:tr>
      <w:tr w14:paraId="7A127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0335AFE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27</w:t>
            </w:r>
          </w:p>
        </w:tc>
        <w:tc>
          <w:tcPr>
            <w:tcW w:w="3675" w:type="dxa"/>
            <w:vAlign w:val="center"/>
          </w:tcPr>
          <w:p w14:paraId="6706E73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黄黑地胶带（5cm*18m</w:t>
            </w:r>
            <w:r>
              <w:rPr>
                <w:rFonts w:hint="eastAsia" w:ascii="宋体" w:hAnsi="宋体" w:cs="宋体"/>
                <w:i w:val="0"/>
                <w:iCs w:val="0"/>
                <w:color w:val="000000"/>
                <w:kern w:val="0"/>
                <w:sz w:val="21"/>
                <w:szCs w:val="21"/>
                <w:highlight w:val="none"/>
                <w:u w:val="none"/>
                <w:lang w:val="en-US" w:eastAsia="zh-CN"/>
              </w:rPr>
              <w:t>）</w:t>
            </w:r>
          </w:p>
        </w:tc>
        <w:tc>
          <w:tcPr>
            <w:tcW w:w="2251" w:type="dxa"/>
            <w:vAlign w:val="center"/>
          </w:tcPr>
          <w:p w14:paraId="18900273">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16</w:t>
            </w:r>
          </w:p>
        </w:tc>
        <w:tc>
          <w:tcPr>
            <w:tcW w:w="1978" w:type="dxa"/>
            <w:vAlign w:val="center"/>
          </w:tcPr>
          <w:p w14:paraId="27F13DA9">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卷/年</w:t>
            </w:r>
          </w:p>
        </w:tc>
      </w:tr>
      <w:tr w14:paraId="74085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7A299F9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28</w:t>
            </w:r>
          </w:p>
        </w:tc>
        <w:tc>
          <w:tcPr>
            <w:tcW w:w="3675" w:type="dxa"/>
            <w:vAlign w:val="center"/>
          </w:tcPr>
          <w:p w14:paraId="77DF357B">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地刷</w:t>
            </w:r>
          </w:p>
        </w:tc>
        <w:tc>
          <w:tcPr>
            <w:tcW w:w="2251" w:type="dxa"/>
            <w:vAlign w:val="center"/>
          </w:tcPr>
          <w:p w14:paraId="1CF99D9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sz w:val="21"/>
                <w:szCs w:val="21"/>
                <w:highlight w:val="none"/>
                <w:u w:val="none"/>
                <w:lang w:val="en-US" w:eastAsia="zh-CN"/>
              </w:rPr>
              <w:t>832</w:t>
            </w:r>
          </w:p>
        </w:tc>
        <w:tc>
          <w:tcPr>
            <w:tcW w:w="1978" w:type="dxa"/>
            <w:vAlign w:val="center"/>
          </w:tcPr>
          <w:p w14:paraId="2457FA1B">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把/年</w:t>
            </w:r>
          </w:p>
        </w:tc>
      </w:tr>
      <w:tr w14:paraId="2EE0E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6AD9445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29</w:t>
            </w:r>
          </w:p>
        </w:tc>
        <w:tc>
          <w:tcPr>
            <w:tcW w:w="3675" w:type="dxa"/>
            <w:vAlign w:val="center"/>
          </w:tcPr>
          <w:p w14:paraId="3743BB8E">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透明皂</w:t>
            </w:r>
          </w:p>
        </w:tc>
        <w:tc>
          <w:tcPr>
            <w:tcW w:w="2251" w:type="dxa"/>
            <w:vAlign w:val="center"/>
          </w:tcPr>
          <w:p w14:paraId="40134047">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sz w:val="21"/>
                <w:szCs w:val="21"/>
                <w:highlight w:val="none"/>
                <w:u w:val="none"/>
                <w:lang w:val="en-US" w:eastAsia="zh-CN"/>
              </w:rPr>
              <w:t>2304</w:t>
            </w:r>
          </w:p>
        </w:tc>
        <w:tc>
          <w:tcPr>
            <w:tcW w:w="1978" w:type="dxa"/>
            <w:vAlign w:val="center"/>
          </w:tcPr>
          <w:p w14:paraId="27259975">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块/年</w:t>
            </w:r>
          </w:p>
        </w:tc>
      </w:tr>
      <w:tr w14:paraId="47863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37A736F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30</w:t>
            </w:r>
          </w:p>
        </w:tc>
        <w:tc>
          <w:tcPr>
            <w:tcW w:w="3675" w:type="dxa"/>
            <w:vAlign w:val="center"/>
          </w:tcPr>
          <w:p w14:paraId="7CD7B5C5">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线手套</w:t>
            </w:r>
          </w:p>
        </w:tc>
        <w:tc>
          <w:tcPr>
            <w:tcW w:w="2251" w:type="dxa"/>
            <w:vAlign w:val="center"/>
          </w:tcPr>
          <w:p w14:paraId="7A468F60">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16</w:t>
            </w:r>
          </w:p>
        </w:tc>
        <w:tc>
          <w:tcPr>
            <w:tcW w:w="1978" w:type="dxa"/>
            <w:vAlign w:val="center"/>
          </w:tcPr>
          <w:p w14:paraId="7D40649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付/年</w:t>
            </w:r>
          </w:p>
        </w:tc>
      </w:tr>
      <w:tr w14:paraId="5AF41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766044C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31</w:t>
            </w:r>
          </w:p>
        </w:tc>
        <w:tc>
          <w:tcPr>
            <w:tcW w:w="3675" w:type="dxa"/>
            <w:vAlign w:val="center"/>
          </w:tcPr>
          <w:p w14:paraId="69A3FB19">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塑料套扫</w:t>
            </w:r>
          </w:p>
        </w:tc>
        <w:tc>
          <w:tcPr>
            <w:tcW w:w="2251" w:type="dxa"/>
            <w:vAlign w:val="center"/>
          </w:tcPr>
          <w:p w14:paraId="617ABF7F">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120</w:t>
            </w:r>
          </w:p>
        </w:tc>
        <w:tc>
          <w:tcPr>
            <w:tcW w:w="1978" w:type="dxa"/>
            <w:vAlign w:val="center"/>
          </w:tcPr>
          <w:p w14:paraId="3BEADF28">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套/年</w:t>
            </w:r>
          </w:p>
        </w:tc>
      </w:tr>
      <w:tr w14:paraId="58E55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1795C95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32</w:t>
            </w:r>
          </w:p>
        </w:tc>
        <w:tc>
          <w:tcPr>
            <w:tcW w:w="3675" w:type="dxa"/>
            <w:vAlign w:val="center"/>
          </w:tcPr>
          <w:p w14:paraId="69EE22B4">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灭害灵</w:t>
            </w:r>
          </w:p>
        </w:tc>
        <w:tc>
          <w:tcPr>
            <w:tcW w:w="2251" w:type="dxa"/>
            <w:vAlign w:val="center"/>
          </w:tcPr>
          <w:p w14:paraId="49C4DAA2">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40</w:t>
            </w:r>
          </w:p>
        </w:tc>
        <w:tc>
          <w:tcPr>
            <w:tcW w:w="1978" w:type="dxa"/>
            <w:vAlign w:val="center"/>
          </w:tcPr>
          <w:p w14:paraId="1D3EC261">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瓶/年</w:t>
            </w:r>
          </w:p>
        </w:tc>
      </w:tr>
      <w:tr w14:paraId="5507C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57C432E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33</w:t>
            </w:r>
          </w:p>
        </w:tc>
        <w:tc>
          <w:tcPr>
            <w:tcW w:w="3675" w:type="dxa"/>
            <w:vAlign w:val="center"/>
          </w:tcPr>
          <w:p w14:paraId="13A73444">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火碱</w:t>
            </w:r>
          </w:p>
        </w:tc>
        <w:tc>
          <w:tcPr>
            <w:tcW w:w="2251" w:type="dxa"/>
            <w:vAlign w:val="center"/>
          </w:tcPr>
          <w:p w14:paraId="6CFD2BDA">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8</w:t>
            </w:r>
          </w:p>
        </w:tc>
        <w:tc>
          <w:tcPr>
            <w:tcW w:w="1978" w:type="dxa"/>
            <w:vAlign w:val="center"/>
          </w:tcPr>
          <w:p w14:paraId="0AD22E2E">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袋/年</w:t>
            </w:r>
          </w:p>
        </w:tc>
      </w:tr>
      <w:tr w14:paraId="0AA20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7" w:type="dxa"/>
          </w:tcPr>
          <w:p w14:paraId="2B6C34E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34</w:t>
            </w:r>
          </w:p>
        </w:tc>
        <w:tc>
          <w:tcPr>
            <w:tcW w:w="3675" w:type="dxa"/>
            <w:vAlign w:val="center"/>
          </w:tcPr>
          <w:p w14:paraId="232CCD8B">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粘鼠板</w:t>
            </w:r>
          </w:p>
        </w:tc>
        <w:tc>
          <w:tcPr>
            <w:tcW w:w="2251" w:type="dxa"/>
            <w:vAlign w:val="center"/>
          </w:tcPr>
          <w:p w14:paraId="5E85CF09">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60</w:t>
            </w:r>
          </w:p>
        </w:tc>
        <w:tc>
          <w:tcPr>
            <w:tcW w:w="1978" w:type="dxa"/>
            <w:vAlign w:val="center"/>
          </w:tcPr>
          <w:p w14:paraId="00210B2E">
            <w:pPr>
              <w:keepNext w:val="0"/>
              <w:keepLines w:val="0"/>
              <w:widowControl/>
              <w:suppressLineNumbers w:val="0"/>
              <w:jc w:val="center"/>
              <w:textAlignment w:val="center"/>
              <w:rPr>
                <w:rFonts w:hint="eastAsia" w:asciiTheme="minorEastAsia" w:hAnsiTheme="minorEastAsia" w:eastAsiaTheme="minorEastAsia" w:cstheme="minorEastAsia"/>
                <w:sz w:val="24"/>
                <w:szCs w:val="24"/>
                <w:highlight w:val="none"/>
                <w:lang w:eastAsia="zh-CN"/>
              </w:rPr>
            </w:pPr>
            <w:r>
              <w:rPr>
                <w:rFonts w:hint="eastAsia" w:ascii="宋体" w:hAnsi="宋体" w:eastAsia="宋体" w:cs="宋体"/>
                <w:i w:val="0"/>
                <w:iCs w:val="0"/>
                <w:color w:val="000000"/>
                <w:kern w:val="0"/>
                <w:sz w:val="21"/>
                <w:szCs w:val="21"/>
                <w:highlight w:val="none"/>
                <w:u w:val="none"/>
                <w:lang w:val="en-US" w:eastAsia="zh-CN"/>
              </w:rPr>
              <w:t>个/年</w:t>
            </w:r>
          </w:p>
        </w:tc>
      </w:tr>
    </w:tbl>
    <w:p w14:paraId="4C12EA4A">
      <w:pPr>
        <w:pStyle w:val="6"/>
        <w:keepNext w:val="0"/>
        <w:keepLines w:val="0"/>
        <w:pageBreakBefore w:val="0"/>
        <w:widowControl w:val="0"/>
        <w:kinsoku/>
        <w:wordWrap/>
        <w:overflowPunct/>
        <w:topLinePunct w:val="0"/>
        <w:autoSpaceDE/>
        <w:autoSpaceDN/>
        <w:bidi w:val="0"/>
        <w:adjustRightInd/>
        <w:snapToGrid/>
        <w:spacing w:after="0" w:line="360" w:lineRule="exact"/>
        <w:ind w:left="0" w:leftChars="0" w:right="0" w:rightChars="0"/>
        <w:textAlignment w:val="auto"/>
        <w:rPr>
          <w:sz w:val="24"/>
          <w:szCs w:val="24"/>
          <w:highlight w:val="none"/>
        </w:rPr>
      </w:pPr>
    </w:p>
    <w:p w14:paraId="2BCD0100">
      <w:pPr>
        <w:pStyle w:val="7"/>
        <w:rPr>
          <w:rFonts w:hint="eastAsia" w:ascii="宋体" w:hAnsi="宋体" w:eastAsia="宋体" w:cs="宋体"/>
          <w:b/>
          <w:bCs/>
          <w:i w:val="0"/>
          <w:iCs w:val="0"/>
          <w:color w:val="000000"/>
          <w:kern w:val="0"/>
          <w:sz w:val="21"/>
          <w:szCs w:val="21"/>
          <w:highlight w:val="none"/>
          <w:u w:val="none"/>
          <w:lang w:val="en-US" w:eastAsia="zh-CN" w:bidi="ar-SA"/>
        </w:rPr>
      </w:pPr>
      <w:r>
        <w:rPr>
          <w:rFonts w:hint="eastAsia" w:ascii="宋体" w:hAnsi="宋体" w:eastAsia="宋体" w:cs="宋体"/>
          <w:b/>
          <w:bCs/>
          <w:i w:val="0"/>
          <w:iCs w:val="0"/>
          <w:color w:val="000000"/>
          <w:kern w:val="0"/>
          <w:sz w:val="21"/>
          <w:szCs w:val="21"/>
          <w:highlight w:val="none"/>
          <w:u w:val="none"/>
          <w:lang w:val="en-US" w:eastAsia="zh-CN" w:bidi="ar-SA"/>
        </w:rPr>
        <w:t>表</w:t>
      </w:r>
      <w:r>
        <w:rPr>
          <w:rFonts w:hint="eastAsia" w:ascii="宋体" w:hAnsi="宋体" w:cs="宋体"/>
          <w:b/>
          <w:bCs/>
          <w:i w:val="0"/>
          <w:iCs w:val="0"/>
          <w:color w:val="000000"/>
          <w:kern w:val="0"/>
          <w:sz w:val="21"/>
          <w:szCs w:val="21"/>
          <w:highlight w:val="none"/>
          <w:u w:val="none"/>
          <w:lang w:val="en-US" w:eastAsia="zh-CN" w:bidi="ar-SA"/>
        </w:rPr>
        <w:t>2：设备工具情况表</w:t>
      </w:r>
    </w:p>
    <w:tbl>
      <w:tblPr>
        <w:tblStyle w:val="22"/>
        <w:tblW w:w="88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1792"/>
        <w:gridCol w:w="1234"/>
        <w:gridCol w:w="4950"/>
      </w:tblGrid>
      <w:tr w14:paraId="56835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2" w:type="dxa"/>
            <w:vAlign w:val="center"/>
          </w:tcPr>
          <w:p w14:paraId="1557CF89">
            <w:pPr>
              <w:pStyle w:val="6"/>
              <w:spacing w:after="0" w:line="400" w:lineRule="exact"/>
              <w:jc w:val="center"/>
              <w:rPr>
                <w:rFonts w:ascii="宋体" w:hAnsi="宋体" w:cs="宋体"/>
                <w:b/>
                <w:bCs/>
                <w:sz w:val="24"/>
                <w:szCs w:val="24"/>
                <w:highlight w:val="none"/>
              </w:rPr>
            </w:pPr>
            <w:r>
              <w:rPr>
                <w:rFonts w:hint="eastAsia" w:ascii="宋体" w:hAnsi="宋体" w:cs="宋体"/>
                <w:b/>
                <w:bCs/>
                <w:sz w:val="24"/>
                <w:szCs w:val="24"/>
                <w:highlight w:val="none"/>
              </w:rPr>
              <w:t>序号</w:t>
            </w:r>
          </w:p>
        </w:tc>
        <w:tc>
          <w:tcPr>
            <w:tcW w:w="1792" w:type="dxa"/>
            <w:vAlign w:val="center"/>
          </w:tcPr>
          <w:p w14:paraId="4983168E">
            <w:pPr>
              <w:pStyle w:val="6"/>
              <w:spacing w:after="0" w:line="400" w:lineRule="exact"/>
              <w:jc w:val="center"/>
              <w:rPr>
                <w:rFonts w:ascii="宋体" w:hAnsi="宋体" w:cs="宋体"/>
                <w:b/>
                <w:bCs/>
                <w:sz w:val="24"/>
                <w:szCs w:val="24"/>
                <w:highlight w:val="none"/>
              </w:rPr>
            </w:pPr>
            <w:r>
              <w:rPr>
                <w:rFonts w:hint="eastAsia" w:ascii="宋体" w:hAnsi="宋体" w:cs="宋体"/>
                <w:b/>
                <w:bCs/>
                <w:sz w:val="24"/>
                <w:szCs w:val="24"/>
                <w:highlight w:val="none"/>
              </w:rPr>
              <w:t>设备名称</w:t>
            </w:r>
          </w:p>
        </w:tc>
        <w:tc>
          <w:tcPr>
            <w:tcW w:w="1234" w:type="dxa"/>
            <w:vAlign w:val="center"/>
          </w:tcPr>
          <w:p w14:paraId="741D0CB6">
            <w:pPr>
              <w:pStyle w:val="6"/>
              <w:spacing w:after="0" w:line="400" w:lineRule="exact"/>
              <w:jc w:val="center"/>
              <w:rPr>
                <w:rFonts w:ascii="宋体" w:hAnsi="宋体" w:cs="宋体"/>
                <w:b/>
                <w:bCs/>
                <w:sz w:val="24"/>
                <w:szCs w:val="24"/>
                <w:highlight w:val="none"/>
              </w:rPr>
            </w:pPr>
            <w:r>
              <w:rPr>
                <w:rFonts w:hint="eastAsia" w:ascii="宋体" w:hAnsi="宋体" w:cs="宋体"/>
                <w:b/>
                <w:bCs/>
                <w:sz w:val="24"/>
                <w:szCs w:val="24"/>
                <w:highlight w:val="none"/>
              </w:rPr>
              <w:t>数量</w:t>
            </w:r>
          </w:p>
        </w:tc>
        <w:tc>
          <w:tcPr>
            <w:tcW w:w="4950" w:type="dxa"/>
            <w:vAlign w:val="center"/>
          </w:tcPr>
          <w:p w14:paraId="4EA2DAE0">
            <w:pPr>
              <w:pStyle w:val="6"/>
              <w:spacing w:after="0" w:line="400" w:lineRule="exact"/>
              <w:jc w:val="center"/>
              <w:rPr>
                <w:rFonts w:ascii="宋体" w:hAnsi="宋体" w:cs="宋体"/>
                <w:b/>
                <w:bCs/>
                <w:sz w:val="24"/>
                <w:szCs w:val="24"/>
                <w:highlight w:val="none"/>
              </w:rPr>
            </w:pPr>
            <w:r>
              <w:rPr>
                <w:rFonts w:hint="eastAsia" w:ascii="宋体" w:hAnsi="宋体" w:cs="宋体"/>
                <w:b/>
                <w:bCs/>
                <w:sz w:val="24"/>
                <w:szCs w:val="24"/>
                <w:highlight w:val="none"/>
              </w:rPr>
              <w:t>简要技术参数</w:t>
            </w:r>
          </w:p>
        </w:tc>
      </w:tr>
      <w:tr w14:paraId="63E2F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2" w:type="dxa"/>
            <w:vAlign w:val="center"/>
          </w:tcPr>
          <w:p w14:paraId="0DFDBB5E">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1</w:t>
            </w:r>
          </w:p>
        </w:tc>
        <w:tc>
          <w:tcPr>
            <w:tcW w:w="1792" w:type="dxa"/>
            <w:vAlign w:val="center"/>
          </w:tcPr>
          <w:p w14:paraId="590DA8A5">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洗地机</w:t>
            </w:r>
          </w:p>
        </w:tc>
        <w:tc>
          <w:tcPr>
            <w:tcW w:w="1234" w:type="dxa"/>
            <w:vAlign w:val="center"/>
          </w:tcPr>
          <w:p w14:paraId="32FE0B21">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1台</w:t>
            </w:r>
          </w:p>
        </w:tc>
        <w:tc>
          <w:tcPr>
            <w:tcW w:w="4950" w:type="dxa"/>
            <w:vAlign w:val="center"/>
          </w:tcPr>
          <w:p w14:paraId="36F29E75">
            <w:pPr>
              <w:pStyle w:val="6"/>
              <w:spacing w:after="0" w:line="400" w:lineRule="exact"/>
              <w:jc w:val="left"/>
              <w:rPr>
                <w:rFonts w:ascii="宋体" w:hAnsi="宋体" w:cs="宋体"/>
                <w:sz w:val="24"/>
                <w:szCs w:val="24"/>
                <w:highlight w:val="none"/>
              </w:rPr>
            </w:pPr>
            <w:r>
              <w:rPr>
                <w:rFonts w:hint="eastAsia" w:ascii="宋体" w:hAnsi="宋体" w:cs="宋体"/>
                <w:sz w:val="24"/>
                <w:szCs w:val="24"/>
                <w:highlight w:val="none"/>
              </w:rPr>
              <w:t>1.清洁效率≥2000㎡/h</w:t>
            </w:r>
          </w:p>
          <w:p w14:paraId="07383042">
            <w:pPr>
              <w:pStyle w:val="6"/>
              <w:spacing w:after="0" w:line="400" w:lineRule="exact"/>
              <w:jc w:val="left"/>
              <w:rPr>
                <w:rFonts w:ascii="宋体" w:hAnsi="宋体" w:cs="宋体"/>
                <w:sz w:val="24"/>
                <w:szCs w:val="24"/>
                <w:highlight w:val="none"/>
              </w:rPr>
            </w:pPr>
            <w:r>
              <w:rPr>
                <w:rFonts w:hint="eastAsia" w:ascii="宋体" w:hAnsi="宋体" w:cs="宋体"/>
                <w:sz w:val="24"/>
                <w:szCs w:val="24"/>
                <w:highlight w:val="none"/>
              </w:rPr>
              <w:t>2.清/污水箱容积≥55/55L</w:t>
            </w:r>
          </w:p>
          <w:p w14:paraId="7BF8444D">
            <w:pPr>
              <w:pStyle w:val="6"/>
              <w:spacing w:after="0" w:line="400" w:lineRule="exact"/>
              <w:jc w:val="left"/>
              <w:rPr>
                <w:rFonts w:ascii="宋体" w:hAnsi="宋体" w:cs="宋体"/>
                <w:sz w:val="24"/>
                <w:szCs w:val="24"/>
                <w:highlight w:val="none"/>
              </w:rPr>
            </w:pPr>
            <w:r>
              <w:rPr>
                <w:rFonts w:hint="eastAsia" w:ascii="宋体" w:hAnsi="宋体" w:cs="宋体"/>
                <w:sz w:val="24"/>
                <w:szCs w:val="24"/>
                <w:highlight w:val="none"/>
              </w:rPr>
              <w:t>3.吸力扒宽度≥8150mm</w:t>
            </w:r>
          </w:p>
        </w:tc>
      </w:tr>
      <w:tr w14:paraId="17195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2" w:type="dxa"/>
            <w:vAlign w:val="center"/>
          </w:tcPr>
          <w:p w14:paraId="4990CC87">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2</w:t>
            </w:r>
          </w:p>
        </w:tc>
        <w:tc>
          <w:tcPr>
            <w:tcW w:w="1792" w:type="dxa"/>
            <w:vAlign w:val="center"/>
          </w:tcPr>
          <w:p w14:paraId="2278A749">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室内升降机</w:t>
            </w:r>
          </w:p>
        </w:tc>
        <w:tc>
          <w:tcPr>
            <w:tcW w:w="1234" w:type="dxa"/>
            <w:vAlign w:val="center"/>
          </w:tcPr>
          <w:p w14:paraId="04E7A2E5">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1台</w:t>
            </w:r>
          </w:p>
        </w:tc>
        <w:tc>
          <w:tcPr>
            <w:tcW w:w="4950" w:type="dxa"/>
            <w:vAlign w:val="center"/>
          </w:tcPr>
          <w:p w14:paraId="3FD5223B">
            <w:pPr>
              <w:pStyle w:val="6"/>
              <w:spacing w:after="0" w:line="400" w:lineRule="exact"/>
              <w:jc w:val="left"/>
              <w:rPr>
                <w:rFonts w:ascii="宋体" w:hAnsi="宋体" w:cs="宋体"/>
                <w:sz w:val="24"/>
                <w:szCs w:val="24"/>
                <w:highlight w:val="none"/>
              </w:rPr>
            </w:pPr>
            <w:r>
              <w:rPr>
                <w:rFonts w:hint="eastAsia" w:ascii="宋体" w:hAnsi="宋体" w:cs="宋体"/>
                <w:sz w:val="24"/>
                <w:szCs w:val="24"/>
                <w:highlight w:val="none"/>
              </w:rPr>
              <w:t>1.平台最大高度≥8000mm</w:t>
            </w:r>
          </w:p>
          <w:p w14:paraId="7F473F63">
            <w:pPr>
              <w:pStyle w:val="6"/>
              <w:spacing w:after="0" w:line="400" w:lineRule="exact"/>
              <w:jc w:val="left"/>
              <w:rPr>
                <w:rFonts w:ascii="宋体" w:hAnsi="宋体" w:cs="宋体"/>
                <w:sz w:val="24"/>
                <w:szCs w:val="24"/>
                <w:highlight w:val="none"/>
              </w:rPr>
            </w:pPr>
            <w:r>
              <w:rPr>
                <w:rFonts w:hint="eastAsia" w:ascii="宋体" w:hAnsi="宋体" w:cs="宋体"/>
                <w:sz w:val="24"/>
                <w:szCs w:val="24"/>
                <w:highlight w:val="none"/>
              </w:rPr>
              <w:t>2.平台最低高度≤1580mm</w:t>
            </w:r>
          </w:p>
          <w:p w14:paraId="2DB56149">
            <w:pPr>
              <w:pStyle w:val="6"/>
              <w:spacing w:after="0" w:line="400" w:lineRule="exact"/>
              <w:jc w:val="left"/>
              <w:rPr>
                <w:rFonts w:ascii="宋体" w:hAnsi="宋体" w:cs="宋体"/>
                <w:sz w:val="24"/>
                <w:szCs w:val="24"/>
                <w:highlight w:val="none"/>
              </w:rPr>
            </w:pPr>
            <w:r>
              <w:rPr>
                <w:rFonts w:hint="eastAsia" w:ascii="宋体" w:hAnsi="宋体" w:cs="宋体"/>
                <w:sz w:val="24"/>
                <w:szCs w:val="24"/>
                <w:highlight w:val="none"/>
              </w:rPr>
              <w:t>3.平台尺寸≥240*1000*1000</w:t>
            </w:r>
          </w:p>
        </w:tc>
      </w:tr>
      <w:tr w14:paraId="2B096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2" w:type="dxa"/>
            <w:vAlign w:val="center"/>
          </w:tcPr>
          <w:p w14:paraId="1A06B745">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3</w:t>
            </w:r>
          </w:p>
        </w:tc>
        <w:tc>
          <w:tcPr>
            <w:tcW w:w="1792" w:type="dxa"/>
            <w:vAlign w:val="center"/>
          </w:tcPr>
          <w:p w14:paraId="34C14210">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专用保洁工具车</w:t>
            </w:r>
          </w:p>
        </w:tc>
        <w:tc>
          <w:tcPr>
            <w:tcW w:w="1234" w:type="dxa"/>
            <w:vAlign w:val="center"/>
          </w:tcPr>
          <w:p w14:paraId="2D64263D">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60</w:t>
            </w:r>
          </w:p>
        </w:tc>
        <w:tc>
          <w:tcPr>
            <w:tcW w:w="4950" w:type="dxa"/>
            <w:vAlign w:val="center"/>
          </w:tcPr>
          <w:p w14:paraId="0BE9D52B">
            <w:pPr>
              <w:pStyle w:val="6"/>
              <w:spacing w:after="0" w:line="400" w:lineRule="exact"/>
              <w:jc w:val="left"/>
              <w:rPr>
                <w:rFonts w:ascii="宋体" w:hAnsi="宋体" w:cs="宋体"/>
                <w:sz w:val="24"/>
                <w:szCs w:val="24"/>
                <w:highlight w:val="none"/>
              </w:rPr>
            </w:pPr>
            <w:r>
              <w:rPr>
                <w:rFonts w:hint="eastAsia" w:ascii="宋体" w:hAnsi="宋体" w:cs="宋体"/>
                <w:sz w:val="24"/>
                <w:szCs w:val="24"/>
                <w:highlight w:val="none"/>
              </w:rPr>
              <w:t>尺寸高≥98</w:t>
            </w:r>
            <w:r>
              <w:rPr>
                <w:rFonts w:hint="eastAsia" w:ascii="宋体" w:hAnsi="宋体" w:cs="宋体"/>
                <w:sz w:val="24"/>
                <w:szCs w:val="24"/>
                <w:highlight w:val="none"/>
                <w:lang w:val="en-US" w:eastAsia="zh-CN"/>
              </w:rPr>
              <w:t>0mm</w:t>
            </w:r>
            <w:r>
              <w:rPr>
                <w:rFonts w:hint="eastAsia" w:ascii="宋体" w:hAnsi="宋体" w:cs="宋体"/>
                <w:sz w:val="24"/>
                <w:szCs w:val="24"/>
                <w:highlight w:val="none"/>
              </w:rPr>
              <w:t>，宽≥51</w:t>
            </w:r>
            <w:r>
              <w:rPr>
                <w:rFonts w:hint="eastAsia" w:ascii="宋体" w:hAnsi="宋体" w:cs="宋体"/>
                <w:sz w:val="24"/>
                <w:szCs w:val="24"/>
                <w:highlight w:val="none"/>
                <w:lang w:val="en-US" w:eastAsia="zh-CN"/>
              </w:rPr>
              <w:t>0mm</w:t>
            </w:r>
            <w:r>
              <w:rPr>
                <w:rFonts w:hint="eastAsia" w:ascii="宋体" w:hAnsi="宋体" w:cs="宋体"/>
                <w:sz w:val="24"/>
                <w:szCs w:val="24"/>
                <w:highlight w:val="none"/>
              </w:rPr>
              <w:t>、长≥114</w:t>
            </w:r>
            <w:r>
              <w:rPr>
                <w:rFonts w:hint="eastAsia" w:ascii="宋体" w:hAnsi="宋体" w:cs="宋体"/>
                <w:sz w:val="24"/>
                <w:szCs w:val="24"/>
                <w:highlight w:val="none"/>
                <w:lang w:val="en-US" w:eastAsia="zh-CN"/>
              </w:rPr>
              <w:t>0mm</w:t>
            </w:r>
            <w:r>
              <w:rPr>
                <w:rFonts w:hint="eastAsia" w:ascii="宋体" w:hAnsi="宋体" w:cs="宋体"/>
                <w:sz w:val="24"/>
                <w:szCs w:val="24"/>
                <w:highlight w:val="none"/>
              </w:rPr>
              <w:t>，车轮≥15</w:t>
            </w:r>
            <w:r>
              <w:rPr>
                <w:rFonts w:hint="eastAsia" w:ascii="宋体" w:hAnsi="宋体" w:cs="宋体"/>
                <w:sz w:val="24"/>
                <w:szCs w:val="24"/>
                <w:highlight w:val="none"/>
                <w:lang w:val="en-US" w:eastAsia="zh-CN"/>
              </w:rPr>
              <w:t>0mm</w:t>
            </w:r>
          </w:p>
          <w:p w14:paraId="13DD1587">
            <w:pPr>
              <w:pStyle w:val="6"/>
              <w:spacing w:after="0" w:line="400" w:lineRule="exact"/>
              <w:jc w:val="left"/>
              <w:rPr>
                <w:rFonts w:ascii="宋体" w:hAnsi="宋体" w:cs="宋体"/>
                <w:sz w:val="24"/>
                <w:szCs w:val="24"/>
                <w:highlight w:val="none"/>
              </w:rPr>
            </w:pPr>
            <w:r>
              <w:rPr>
                <w:rFonts w:hint="eastAsia" w:ascii="宋体" w:hAnsi="宋体" w:cs="宋体"/>
                <w:sz w:val="24"/>
                <w:szCs w:val="24"/>
                <w:highlight w:val="none"/>
              </w:rPr>
              <w:t>功能含榨水车、带盖多用途桶、工具栏、玻璃刷、长柄扫把、地拖、喷水壶、告示牌</w:t>
            </w:r>
          </w:p>
        </w:tc>
      </w:tr>
      <w:tr w14:paraId="19051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2" w:type="dxa"/>
            <w:vAlign w:val="center"/>
          </w:tcPr>
          <w:p w14:paraId="4149A1FA">
            <w:pPr>
              <w:pStyle w:val="6"/>
              <w:spacing w:after="0" w:line="400" w:lineRule="exact"/>
              <w:jc w:val="center"/>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4</w:t>
            </w:r>
          </w:p>
        </w:tc>
        <w:tc>
          <w:tcPr>
            <w:tcW w:w="1792" w:type="dxa"/>
            <w:vAlign w:val="center"/>
          </w:tcPr>
          <w:p w14:paraId="0CC32656">
            <w:pPr>
              <w:pStyle w:val="6"/>
              <w:spacing w:after="0" w:line="400" w:lineRule="exact"/>
              <w:jc w:val="center"/>
              <w:rPr>
                <w:rFonts w:hint="eastAsia" w:ascii="宋体" w:hAnsi="宋体" w:cs="宋体"/>
                <w:sz w:val="24"/>
                <w:szCs w:val="24"/>
                <w:highlight w:val="none"/>
                <w:lang w:eastAsia="zh-CN"/>
              </w:rPr>
            </w:pPr>
            <w:r>
              <w:rPr>
                <w:rFonts w:hint="eastAsia" w:ascii="宋体" w:hAnsi="宋体" w:cs="宋体"/>
                <w:sz w:val="24"/>
                <w:szCs w:val="24"/>
                <w:highlight w:val="none"/>
                <w:lang w:val="en-US" w:eastAsia="zh-CN"/>
              </w:rPr>
              <w:t>电动三轮清洁转运环保保洁车</w:t>
            </w:r>
          </w:p>
        </w:tc>
        <w:tc>
          <w:tcPr>
            <w:tcW w:w="1234" w:type="dxa"/>
            <w:vAlign w:val="center"/>
          </w:tcPr>
          <w:p w14:paraId="3AC81E04">
            <w:pPr>
              <w:pStyle w:val="6"/>
              <w:spacing w:after="0" w:line="400" w:lineRule="exact"/>
              <w:jc w:val="center"/>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3</w:t>
            </w:r>
          </w:p>
        </w:tc>
        <w:tc>
          <w:tcPr>
            <w:tcW w:w="4950" w:type="dxa"/>
            <w:vAlign w:val="center"/>
          </w:tcPr>
          <w:p w14:paraId="4DF7D6BC">
            <w:pPr>
              <w:pStyle w:val="6"/>
              <w:keepNext w:val="0"/>
              <w:keepLines w:val="0"/>
              <w:pageBreakBefore w:val="0"/>
              <w:widowControl w:val="0"/>
              <w:kinsoku/>
              <w:wordWrap/>
              <w:overflowPunct/>
              <w:topLinePunct w:val="0"/>
              <w:autoSpaceDE/>
              <w:autoSpaceDN/>
              <w:bidi w:val="0"/>
              <w:adjustRightInd/>
              <w:snapToGrid/>
              <w:spacing w:after="0" w:line="360" w:lineRule="exact"/>
              <w:jc w:val="left"/>
              <w:textAlignment w:val="auto"/>
              <w:rPr>
                <w:rFonts w:hint="eastAsia" w:ascii="宋体" w:hAnsi="宋体" w:cs="宋体"/>
                <w:sz w:val="24"/>
                <w:szCs w:val="24"/>
                <w:highlight w:val="none"/>
              </w:rPr>
            </w:pPr>
            <w:r>
              <w:rPr>
                <w:rFonts w:hint="eastAsia" w:ascii="宋体" w:hAnsi="宋体" w:cs="宋体"/>
                <w:sz w:val="24"/>
                <w:szCs w:val="24"/>
                <w:highlight w:val="none"/>
                <w:lang w:val="en-US" w:eastAsia="zh-CN"/>
              </w:rPr>
              <w:t>车厢带盖，载重</w:t>
            </w:r>
            <w:r>
              <w:rPr>
                <w:rFonts w:hint="eastAsia" w:ascii="宋体" w:hAnsi="宋体" w:cs="宋体"/>
                <w:sz w:val="24"/>
                <w:szCs w:val="24"/>
                <w:highlight w:val="none"/>
              </w:rPr>
              <w:t>≥</w:t>
            </w:r>
            <w:r>
              <w:rPr>
                <w:rFonts w:hint="eastAsia" w:ascii="宋体" w:hAnsi="宋体" w:cs="宋体"/>
                <w:sz w:val="24"/>
                <w:szCs w:val="24"/>
                <w:highlight w:val="none"/>
                <w:lang w:val="en-US" w:eastAsia="zh-CN"/>
              </w:rPr>
              <w:t>1500kg；续航里程</w:t>
            </w:r>
            <w:r>
              <w:rPr>
                <w:rFonts w:hint="eastAsia" w:ascii="宋体" w:hAnsi="宋体" w:cs="宋体"/>
                <w:sz w:val="24"/>
                <w:szCs w:val="24"/>
                <w:highlight w:val="none"/>
              </w:rPr>
              <w:t>≥</w:t>
            </w:r>
            <w:r>
              <w:rPr>
                <w:rFonts w:hint="eastAsia" w:ascii="宋体" w:hAnsi="宋体" w:cs="宋体"/>
                <w:sz w:val="24"/>
                <w:szCs w:val="24"/>
                <w:highlight w:val="none"/>
                <w:lang w:val="en-US" w:eastAsia="zh-CN"/>
              </w:rPr>
              <w:t>30km；外形尺寸3500*1200*1700mm；车厢尺寸：2000*1200*1200mm</w:t>
            </w:r>
          </w:p>
        </w:tc>
      </w:tr>
    </w:tbl>
    <w:p w14:paraId="5559B3CB">
      <w:pPr>
        <w:pStyle w:val="7"/>
        <w:jc w:val="both"/>
        <w:rPr>
          <w:rFonts w:hint="eastAsia" w:ascii="宋体" w:hAnsi="宋体" w:eastAsia="宋体" w:cs="宋体"/>
          <w:b/>
          <w:bCs/>
          <w:i w:val="0"/>
          <w:iCs w:val="0"/>
          <w:color w:val="000000"/>
          <w:kern w:val="0"/>
          <w:sz w:val="21"/>
          <w:szCs w:val="21"/>
          <w:highlight w:val="none"/>
          <w:u w:val="none"/>
          <w:lang w:val="en-US" w:eastAsia="zh-CN" w:bidi="ar-SA"/>
        </w:rPr>
      </w:pPr>
    </w:p>
    <w:p w14:paraId="716DAF44">
      <w:pPr>
        <w:pStyle w:val="7"/>
        <w:rPr>
          <w:rFonts w:hint="eastAsia" w:ascii="宋体" w:hAnsi="宋体" w:eastAsia="宋体" w:cs="宋体"/>
          <w:b/>
          <w:bCs/>
          <w:i w:val="0"/>
          <w:iCs w:val="0"/>
          <w:color w:val="000000"/>
          <w:kern w:val="0"/>
          <w:sz w:val="24"/>
          <w:szCs w:val="24"/>
          <w:highlight w:val="none"/>
          <w:u w:val="none"/>
          <w:lang w:val="en-US" w:eastAsia="zh-CN" w:bidi="ar-SA"/>
        </w:rPr>
      </w:pPr>
      <w:r>
        <w:rPr>
          <w:rFonts w:hint="eastAsia" w:ascii="宋体" w:hAnsi="宋体" w:eastAsia="宋体" w:cs="宋体"/>
          <w:b/>
          <w:bCs/>
          <w:i w:val="0"/>
          <w:iCs w:val="0"/>
          <w:color w:val="000000"/>
          <w:kern w:val="0"/>
          <w:sz w:val="24"/>
          <w:szCs w:val="24"/>
          <w:highlight w:val="none"/>
          <w:u w:val="none"/>
          <w:lang w:val="en-US" w:eastAsia="zh-CN" w:bidi="ar-SA"/>
        </w:rPr>
        <w:t>表3：学校其他服务保障内容及经费开支简明表</w:t>
      </w:r>
    </w:p>
    <w:tbl>
      <w:tblPr>
        <w:tblStyle w:val="22"/>
        <w:tblW w:w="88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3659"/>
        <w:gridCol w:w="1942"/>
        <w:gridCol w:w="2375"/>
      </w:tblGrid>
      <w:tr w14:paraId="4BEFD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2" w:type="dxa"/>
            <w:vAlign w:val="center"/>
          </w:tcPr>
          <w:p w14:paraId="13BEEB97">
            <w:pPr>
              <w:pStyle w:val="6"/>
              <w:spacing w:after="0" w:line="400" w:lineRule="exact"/>
              <w:jc w:val="center"/>
              <w:rPr>
                <w:rFonts w:ascii="宋体" w:hAnsi="宋体" w:cs="宋体"/>
                <w:b/>
                <w:bCs/>
                <w:sz w:val="24"/>
                <w:szCs w:val="24"/>
                <w:highlight w:val="none"/>
              </w:rPr>
            </w:pPr>
            <w:r>
              <w:rPr>
                <w:rFonts w:hint="eastAsia" w:ascii="宋体" w:hAnsi="宋体" w:cs="宋体"/>
                <w:b/>
                <w:bCs/>
                <w:sz w:val="24"/>
                <w:szCs w:val="24"/>
                <w:highlight w:val="none"/>
              </w:rPr>
              <w:t>序号</w:t>
            </w:r>
          </w:p>
        </w:tc>
        <w:tc>
          <w:tcPr>
            <w:tcW w:w="3659" w:type="dxa"/>
            <w:vAlign w:val="center"/>
          </w:tcPr>
          <w:p w14:paraId="2556EA83">
            <w:pPr>
              <w:pStyle w:val="6"/>
              <w:spacing w:after="0" w:line="400" w:lineRule="exact"/>
              <w:jc w:val="center"/>
              <w:rPr>
                <w:rFonts w:hint="eastAsia" w:ascii="宋体" w:hAnsi="宋体" w:eastAsia="宋体" w:cs="宋体"/>
                <w:b/>
                <w:bCs/>
                <w:sz w:val="24"/>
                <w:szCs w:val="24"/>
                <w:highlight w:val="none"/>
                <w:lang w:eastAsia="zh-CN"/>
              </w:rPr>
            </w:pPr>
            <w:r>
              <w:rPr>
                <w:rFonts w:hint="eastAsia" w:ascii="宋体" w:hAnsi="宋体" w:cs="宋体"/>
                <w:b/>
                <w:bCs/>
                <w:sz w:val="24"/>
                <w:szCs w:val="24"/>
                <w:highlight w:val="none"/>
                <w:lang w:eastAsia="zh-CN"/>
              </w:rPr>
              <w:t>服务保障内容</w:t>
            </w:r>
          </w:p>
        </w:tc>
        <w:tc>
          <w:tcPr>
            <w:tcW w:w="1942" w:type="dxa"/>
            <w:vAlign w:val="center"/>
          </w:tcPr>
          <w:p w14:paraId="765548CC">
            <w:pPr>
              <w:pStyle w:val="6"/>
              <w:spacing w:after="0" w:line="400" w:lineRule="exact"/>
              <w:jc w:val="center"/>
              <w:rPr>
                <w:rFonts w:ascii="宋体" w:hAnsi="宋体" w:cs="宋体"/>
                <w:b/>
                <w:bCs/>
                <w:sz w:val="24"/>
                <w:szCs w:val="24"/>
                <w:highlight w:val="none"/>
              </w:rPr>
            </w:pPr>
            <w:r>
              <w:rPr>
                <w:rFonts w:hint="eastAsia" w:ascii="宋体" w:hAnsi="宋体" w:cs="宋体"/>
                <w:b/>
                <w:bCs/>
                <w:sz w:val="24"/>
                <w:szCs w:val="24"/>
                <w:highlight w:val="none"/>
              </w:rPr>
              <w:t>数量</w:t>
            </w:r>
            <w:r>
              <w:rPr>
                <w:rFonts w:hint="eastAsia" w:ascii="宋体" w:hAnsi="宋体" w:cs="宋体"/>
                <w:b/>
                <w:bCs/>
                <w:sz w:val="24"/>
                <w:szCs w:val="24"/>
                <w:highlight w:val="none"/>
                <w:lang w:val="en-US" w:eastAsia="zh-CN"/>
              </w:rPr>
              <w:t>/频次</w:t>
            </w:r>
          </w:p>
        </w:tc>
        <w:tc>
          <w:tcPr>
            <w:tcW w:w="2375" w:type="dxa"/>
            <w:vAlign w:val="center"/>
          </w:tcPr>
          <w:p w14:paraId="5A9FA19B">
            <w:pPr>
              <w:pStyle w:val="6"/>
              <w:spacing w:after="0" w:line="400" w:lineRule="exact"/>
              <w:jc w:val="center"/>
              <w:rPr>
                <w:rFonts w:hint="eastAsia" w:ascii="宋体" w:hAnsi="宋体" w:eastAsia="宋体" w:cs="宋体"/>
                <w:b/>
                <w:bCs/>
                <w:sz w:val="24"/>
                <w:szCs w:val="24"/>
                <w:highlight w:val="none"/>
                <w:lang w:eastAsia="zh-CN"/>
              </w:rPr>
            </w:pPr>
            <w:r>
              <w:rPr>
                <w:rFonts w:hint="eastAsia" w:ascii="宋体" w:hAnsi="宋体" w:cs="宋体"/>
                <w:b/>
                <w:bCs/>
                <w:sz w:val="24"/>
                <w:szCs w:val="24"/>
                <w:highlight w:val="none"/>
                <w:lang w:eastAsia="zh-CN"/>
              </w:rPr>
              <w:t>经费开支（元</w:t>
            </w:r>
            <w:r>
              <w:rPr>
                <w:rFonts w:hint="eastAsia" w:ascii="宋体" w:hAnsi="宋体" w:cs="宋体"/>
                <w:b/>
                <w:bCs/>
                <w:sz w:val="24"/>
                <w:szCs w:val="24"/>
                <w:highlight w:val="none"/>
                <w:lang w:val="en-US" w:eastAsia="zh-CN"/>
              </w:rPr>
              <w:t>/年</w:t>
            </w:r>
            <w:r>
              <w:rPr>
                <w:rFonts w:hint="eastAsia" w:ascii="宋体" w:hAnsi="宋体" w:cs="宋体"/>
                <w:b/>
                <w:bCs/>
                <w:sz w:val="24"/>
                <w:szCs w:val="24"/>
                <w:highlight w:val="none"/>
                <w:lang w:eastAsia="zh-CN"/>
              </w:rPr>
              <w:t>）</w:t>
            </w:r>
          </w:p>
        </w:tc>
      </w:tr>
      <w:tr w14:paraId="347E1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2" w:type="dxa"/>
            <w:vAlign w:val="center"/>
          </w:tcPr>
          <w:p w14:paraId="078CC62C">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1</w:t>
            </w:r>
          </w:p>
        </w:tc>
        <w:tc>
          <w:tcPr>
            <w:tcW w:w="3659" w:type="dxa"/>
            <w:vAlign w:val="center"/>
          </w:tcPr>
          <w:p w14:paraId="0256F6E8">
            <w:pPr>
              <w:pStyle w:val="6"/>
              <w:spacing w:after="0" w:line="400" w:lineRule="exact"/>
              <w:jc w:val="center"/>
              <w:rPr>
                <w:rFonts w:hint="eastAsia" w:ascii="宋体" w:hAnsi="宋体" w:eastAsia="宋体" w:cs="宋体"/>
                <w:sz w:val="24"/>
                <w:szCs w:val="24"/>
                <w:highlight w:val="none"/>
                <w:lang w:eastAsia="zh-CN"/>
              </w:rPr>
            </w:pPr>
            <w:r>
              <w:rPr>
                <w:rFonts w:hint="eastAsia" w:ascii="宋体" w:hAnsi="宋体" w:cs="宋体"/>
                <w:sz w:val="24"/>
                <w:szCs w:val="24"/>
                <w:highlight w:val="none"/>
                <w:lang w:eastAsia="zh-CN"/>
              </w:rPr>
              <w:t>电吹风机</w:t>
            </w:r>
          </w:p>
        </w:tc>
        <w:tc>
          <w:tcPr>
            <w:tcW w:w="1942" w:type="dxa"/>
            <w:vAlign w:val="center"/>
          </w:tcPr>
          <w:p w14:paraId="35D6DF61">
            <w:pPr>
              <w:pStyle w:val="6"/>
              <w:spacing w:after="0" w:line="400" w:lineRule="exact"/>
              <w:jc w:val="center"/>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80台</w:t>
            </w:r>
          </w:p>
        </w:tc>
        <w:tc>
          <w:tcPr>
            <w:tcW w:w="2375" w:type="dxa"/>
            <w:vAlign w:val="center"/>
          </w:tcPr>
          <w:p w14:paraId="2529A90C">
            <w:pPr>
              <w:pStyle w:val="6"/>
              <w:spacing w:after="0" w:line="400" w:lineRule="exact"/>
              <w:jc w:val="center"/>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5000</w:t>
            </w:r>
          </w:p>
        </w:tc>
      </w:tr>
      <w:tr w14:paraId="2E59D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2" w:type="dxa"/>
            <w:vAlign w:val="center"/>
          </w:tcPr>
          <w:p w14:paraId="44A8C393">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2</w:t>
            </w:r>
          </w:p>
        </w:tc>
        <w:tc>
          <w:tcPr>
            <w:tcW w:w="3659" w:type="dxa"/>
            <w:vAlign w:val="center"/>
          </w:tcPr>
          <w:p w14:paraId="7142EE21">
            <w:pPr>
              <w:pStyle w:val="6"/>
              <w:spacing w:after="0" w:line="400" w:lineRule="exact"/>
              <w:jc w:val="center"/>
              <w:rPr>
                <w:rFonts w:hint="eastAsia" w:ascii="宋体" w:hAnsi="宋体" w:eastAsia="宋体" w:cs="宋体"/>
                <w:sz w:val="24"/>
                <w:szCs w:val="24"/>
                <w:highlight w:val="none"/>
                <w:lang w:eastAsia="zh-CN"/>
              </w:rPr>
            </w:pPr>
            <w:r>
              <w:rPr>
                <w:rFonts w:hint="eastAsia" w:ascii="宋体" w:hAnsi="宋体" w:cs="宋体"/>
                <w:sz w:val="24"/>
                <w:szCs w:val="24"/>
                <w:highlight w:val="none"/>
                <w:lang w:eastAsia="zh-CN"/>
              </w:rPr>
              <w:t>爱国卫生运动（灭鼠灭蟑等）</w:t>
            </w:r>
          </w:p>
        </w:tc>
        <w:tc>
          <w:tcPr>
            <w:tcW w:w="1942" w:type="dxa"/>
            <w:vAlign w:val="center"/>
          </w:tcPr>
          <w:p w14:paraId="49F92E94">
            <w:pPr>
              <w:pStyle w:val="6"/>
              <w:spacing w:after="0" w:line="400" w:lineRule="exact"/>
              <w:jc w:val="center"/>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一年2次</w:t>
            </w:r>
          </w:p>
        </w:tc>
        <w:tc>
          <w:tcPr>
            <w:tcW w:w="2375" w:type="dxa"/>
            <w:vAlign w:val="center"/>
          </w:tcPr>
          <w:p w14:paraId="061F423C">
            <w:pPr>
              <w:pStyle w:val="6"/>
              <w:spacing w:after="0" w:line="400" w:lineRule="exact"/>
              <w:jc w:val="center"/>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5000</w:t>
            </w:r>
          </w:p>
        </w:tc>
      </w:tr>
      <w:tr w14:paraId="18D16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2" w:type="dxa"/>
            <w:vAlign w:val="center"/>
          </w:tcPr>
          <w:p w14:paraId="19ADF239">
            <w:pPr>
              <w:pStyle w:val="6"/>
              <w:spacing w:after="0" w:line="400" w:lineRule="exact"/>
              <w:jc w:val="center"/>
              <w:rPr>
                <w:rFonts w:ascii="宋体" w:hAnsi="宋体" w:cs="宋体"/>
                <w:sz w:val="24"/>
                <w:szCs w:val="24"/>
                <w:highlight w:val="none"/>
              </w:rPr>
            </w:pPr>
            <w:r>
              <w:rPr>
                <w:rFonts w:hint="eastAsia" w:ascii="宋体" w:hAnsi="宋体" w:cs="宋体"/>
                <w:sz w:val="24"/>
                <w:szCs w:val="24"/>
                <w:highlight w:val="none"/>
              </w:rPr>
              <w:t>3</w:t>
            </w:r>
          </w:p>
        </w:tc>
        <w:tc>
          <w:tcPr>
            <w:tcW w:w="3659" w:type="dxa"/>
            <w:vAlign w:val="center"/>
          </w:tcPr>
          <w:p w14:paraId="417E31D1">
            <w:pPr>
              <w:pStyle w:val="6"/>
              <w:spacing w:after="0" w:line="400" w:lineRule="exact"/>
              <w:jc w:val="center"/>
              <w:rPr>
                <w:rFonts w:hint="eastAsia" w:ascii="宋体" w:hAnsi="宋体" w:cs="宋体"/>
                <w:sz w:val="24"/>
                <w:szCs w:val="24"/>
                <w:highlight w:val="none"/>
                <w:lang w:eastAsia="zh-CN"/>
              </w:rPr>
            </w:pPr>
            <w:r>
              <w:rPr>
                <w:rFonts w:hint="eastAsia" w:ascii="宋体" w:hAnsi="宋体" w:cs="宋体"/>
                <w:sz w:val="24"/>
                <w:szCs w:val="24"/>
                <w:highlight w:val="none"/>
                <w:lang w:eastAsia="zh-CN"/>
              </w:rPr>
              <w:t>化粪池清掏清运</w:t>
            </w:r>
          </w:p>
        </w:tc>
        <w:tc>
          <w:tcPr>
            <w:tcW w:w="1942" w:type="dxa"/>
            <w:vAlign w:val="center"/>
          </w:tcPr>
          <w:p w14:paraId="68C71F07">
            <w:pPr>
              <w:pStyle w:val="6"/>
              <w:spacing w:after="0" w:line="400" w:lineRule="exact"/>
              <w:jc w:val="center"/>
              <w:rPr>
                <w:rFonts w:hint="eastAsia" w:ascii="宋体" w:hAnsi="宋体" w:cs="宋体"/>
                <w:sz w:val="24"/>
                <w:szCs w:val="24"/>
                <w:highlight w:val="none"/>
                <w:lang w:eastAsia="zh-CN"/>
              </w:rPr>
            </w:pPr>
            <w:r>
              <w:rPr>
                <w:rFonts w:hint="eastAsia" w:ascii="宋体" w:hAnsi="宋体" w:cs="宋体"/>
                <w:sz w:val="24"/>
                <w:szCs w:val="24"/>
                <w:highlight w:val="none"/>
                <w:lang w:eastAsia="zh-CN"/>
              </w:rPr>
              <w:t>一年</w:t>
            </w:r>
            <w:r>
              <w:rPr>
                <w:rFonts w:hint="eastAsia" w:ascii="宋体" w:hAnsi="宋体" w:cs="宋体"/>
                <w:sz w:val="24"/>
                <w:szCs w:val="24"/>
                <w:highlight w:val="none"/>
                <w:lang w:val="en-US" w:eastAsia="zh-CN"/>
              </w:rPr>
              <w:t>4次</w:t>
            </w:r>
          </w:p>
        </w:tc>
        <w:tc>
          <w:tcPr>
            <w:tcW w:w="2375" w:type="dxa"/>
            <w:vAlign w:val="center"/>
          </w:tcPr>
          <w:p w14:paraId="0F3E98F5">
            <w:pPr>
              <w:pStyle w:val="6"/>
              <w:spacing w:after="0" w:line="400" w:lineRule="exact"/>
              <w:jc w:val="center"/>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10000</w:t>
            </w:r>
          </w:p>
        </w:tc>
      </w:tr>
      <w:tr w14:paraId="0E6A3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842" w:type="dxa"/>
            <w:vAlign w:val="center"/>
          </w:tcPr>
          <w:p w14:paraId="675B2D4A">
            <w:pPr>
              <w:pStyle w:val="6"/>
              <w:spacing w:after="0" w:line="400" w:lineRule="exact"/>
              <w:jc w:val="center"/>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4</w:t>
            </w:r>
          </w:p>
        </w:tc>
        <w:tc>
          <w:tcPr>
            <w:tcW w:w="3659" w:type="dxa"/>
            <w:vAlign w:val="center"/>
          </w:tcPr>
          <w:p w14:paraId="0D51626F">
            <w:pPr>
              <w:pStyle w:val="6"/>
              <w:spacing w:after="0" w:line="400" w:lineRule="exact"/>
              <w:jc w:val="center"/>
              <w:rPr>
                <w:rFonts w:hint="eastAsia" w:ascii="宋体" w:hAnsi="宋体" w:cs="宋体"/>
                <w:sz w:val="24"/>
                <w:szCs w:val="24"/>
                <w:highlight w:val="none"/>
                <w:lang w:eastAsia="zh-CN"/>
              </w:rPr>
            </w:pPr>
            <w:r>
              <w:rPr>
                <w:rFonts w:hint="eastAsia" w:ascii="宋体" w:hAnsi="宋体" w:cs="宋体"/>
                <w:i w:val="0"/>
                <w:iCs w:val="0"/>
                <w:color w:val="auto"/>
                <w:kern w:val="0"/>
                <w:sz w:val="24"/>
                <w:szCs w:val="24"/>
                <w:highlight w:val="none"/>
                <w:u w:val="none"/>
                <w:lang w:val="en-US" w:eastAsia="zh-CN" w:bidi="ar"/>
              </w:rPr>
              <w:t>日常</w:t>
            </w:r>
            <w:r>
              <w:rPr>
                <w:rFonts w:hint="eastAsia" w:ascii="宋体" w:hAnsi="宋体" w:eastAsia="宋体" w:cs="宋体"/>
                <w:i w:val="0"/>
                <w:iCs w:val="0"/>
                <w:color w:val="auto"/>
                <w:kern w:val="0"/>
                <w:sz w:val="24"/>
                <w:szCs w:val="24"/>
                <w:highlight w:val="none"/>
                <w:u w:val="none"/>
                <w:lang w:val="en-US" w:eastAsia="zh-CN" w:bidi="ar"/>
              </w:rPr>
              <w:t>维修物料等</w:t>
            </w:r>
          </w:p>
        </w:tc>
        <w:tc>
          <w:tcPr>
            <w:tcW w:w="1942" w:type="dxa"/>
            <w:vAlign w:val="center"/>
          </w:tcPr>
          <w:p w14:paraId="186D4EEF">
            <w:pPr>
              <w:pStyle w:val="6"/>
              <w:spacing w:after="0" w:line="400" w:lineRule="exact"/>
              <w:jc w:val="center"/>
              <w:rPr>
                <w:rFonts w:hint="eastAsia" w:ascii="宋体" w:hAnsi="宋体" w:cs="宋体"/>
                <w:sz w:val="24"/>
                <w:szCs w:val="24"/>
                <w:highlight w:val="none"/>
                <w:lang w:eastAsia="zh-CN"/>
              </w:rPr>
            </w:pPr>
            <w:r>
              <w:rPr>
                <w:rFonts w:hint="eastAsia" w:ascii="宋体" w:hAnsi="宋体" w:cs="宋体"/>
                <w:sz w:val="24"/>
                <w:szCs w:val="24"/>
                <w:highlight w:val="none"/>
                <w:lang w:eastAsia="zh-CN"/>
              </w:rPr>
              <w:t>保障运行</w:t>
            </w:r>
          </w:p>
        </w:tc>
        <w:tc>
          <w:tcPr>
            <w:tcW w:w="2375" w:type="dxa"/>
            <w:vAlign w:val="center"/>
          </w:tcPr>
          <w:p w14:paraId="42871DB1">
            <w:pPr>
              <w:pStyle w:val="6"/>
              <w:spacing w:after="0" w:line="400" w:lineRule="exact"/>
              <w:jc w:val="center"/>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40000</w:t>
            </w:r>
          </w:p>
        </w:tc>
      </w:tr>
      <w:tr w14:paraId="37797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842" w:type="dxa"/>
            <w:vAlign w:val="center"/>
          </w:tcPr>
          <w:p w14:paraId="15DCFF98">
            <w:pPr>
              <w:pStyle w:val="6"/>
              <w:spacing w:after="0" w:line="400" w:lineRule="exact"/>
              <w:jc w:val="center"/>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5</w:t>
            </w:r>
          </w:p>
        </w:tc>
        <w:tc>
          <w:tcPr>
            <w:tcW w:w="3659" w:type="dxa"/>
            <w:vAlign w:val="center"/>
          </w:tcPr>
          <w:p w14:paraId="5FCF6418">
            <w:pPr>
              <w:pStyle w:val="6"/>
              <w:spacing w:after="0" w:line="400" w:lineRule="exact"/>
              <w:jc w:val="center"/>
              <w:rPr>
                <w:rFonts w:hint="eastAsia" w:ascii="宋体" w:hAnsi="宋体" w:cs="宋体"/>
                <w:sz w:val="24"/>
                <w:szCs w:val="24"/>
                <w:highlight w:val="none"/>
                <w:lang w:val="en-US" w:eastAsia="zh-CN"/>
              </w:rPr>
            </w:pPr>
            <w:r>
              <w:rPr>
                <w:rFonts w:hint="eastAsia" w:ascii="宋体" w:hAnsi="宋体" w:eastAsia="宋体" w:cs="宋体"/>
                <w:i w:val="0"/>
                <w:iCs w:val="0"/>
                <w:color w:val="auto"/>
                <w:kern w:val="0"/>
                <w:sz w:val="24"/>
                <w:szCs w:val="24"/>
                <w:highlight w:val="none"/>
                <w:u w:val="none"/>
                <w:lang w:val="en-US" w:eastAsia="zh-CN" w:bidi="ar"/>
              </w:rPr>
              <w:t>垃圾袋、垃圾桶等</w:t>
            </w:r>
          </w:p>
        </w:tc>
        <w:tc>
          <w:tcPr>
            <w:tcW w:w="1942" w:type="dxa"/>
            <w:vAlign w:val="center"/>
          </w:tcPr>
          <w:p w14:paraId="359BF0E4">
            <w:pPr>
              <w:pStyle w:val="6"/>
              <w:spacing w:after="0" w:line="400" w:lineRule="exact"/>
              <w:jc w:val="center"/>
              <w:rPr>
                <w:rFonts w:hint="eastAsia" w:ascii="宋体" w:hAnsi="宋体" w:cs="宋体"/>
                <w:sz w:val="24"/>
                <w:szCs w:val="24"/>
                <w:highlight w:val="none"/>
                <w:lang w:eastAsia="zh-CN"/>
              </w:rPr>
            </w:pPr>
            <w:r>
              <w:rPr>
                <w:rFonts w:hint="eastAsia" w:ascii="宋体" w:hAnsi="宋体" w:cs="宋体"/>
                <w:sz w:val="24"/>
                <w:szCs w:val="24"/>
                <w:highlight w:val="none"/>
                <w:lang w:eastAsia="zh-CN"/>
              </w:rPr>
              <w:t>保障运行</w:t>
            </w:r>
          </w:p>
        </w:tc>
        <w:tc>
          <w:tcPr>
            <w:tcW w:w="2375" w:type="dxa"/>
            <w:vAlign w:val="center"/>
          </w:tcPr>
          <w:p w14:paraId="55AB75F0">
            <w:pPr>
              <w:pStyle w:val="6"/>
              <w:spacing w:after="0" w:line="400" w:lineRule="exact"/>
              <w:jc w:val="center"/>
              <w:rPr>
                <w:rFonts w:hint="eastAsia" w:ascii="宋体" w:hAnsi="宋体" w:cs="宋体"/>
                <w:sz w:val="24"/>
                <w:szCs w:val="24"/>
                <w:highlight w:val="none"/>
                <w:lang w:val="en-US" w:eastAsia="zh-CN"/>
              </w:rPr>
            </w:pPr>
            <w:r>
              <w:rPr>
                <w:rFonts w:hint="eastAsia" w:ascii="宋体" w:hAnsi="宋体" w:cs="宋体"/>
                <w:i w:val="0"/>
                <w:iCs w:val="0"/>
                <w:color w:val="auto"/>
                <w:kern w:val="0"/>
                <w:sz w:val="24"/>
                <w:szCs w:val="24"/>
                <w:highlight w:val="none"/>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0000</w:t>
            </w:r>
          </w:p>
        </w:tc>
      </w:tr>
      <w:tr w14:paraId="6AB88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6443" w:type="dxa"/>
            <w:gridSpan w:val="3"/>
            <w:vAlign w:val="center"/>
          </w:tcPr>
          <w:p w14:paraId="58D57338">
            <w:pPr>
              <w:pStyle w:val="6"/>
              <w:spacing w:after="0" w:line="400" w:lineRule="exact"/>
              <w:jc w:val="center"/>
              <w:rPr>
                <w:rFonts w:hint="eastAsia" w:ascii="宋体" w:hAnsi="宋体" w:cs="宋体"/>
                <w:b/>
                <w:bCs/>
                <w:sz w:val="24"/>
                <w:szCs w:val="24"/>
                <w:highlight w:val="none"/>
                <w:lang w:eastAsia="zh-CN"/>
              </w:rPr>
            </w:pPr>
            <w:r>
              <w:rPr>
                <w:rFonts w:hint="eastAsia" w:ascii="宋体" w:hAnsi="宋体" w:cs="宋体"/>
                <w:b/>
                <w:bCs/>
                <w:sz w:val="24"/>
                <w:szCs w:val="24"/>
                <w:highlight w:val="none"/>
                <w:lang w:eastAsia="zh-CN"/>
              </w:rPr>
              <w:t>合计</w:t>
            </w:r>
          </w:p>
        </w:tc>
        <w:tc>
          <w:tcPr>
            <w:tcW w:w="2375" w:type="dxa"/>
            <w:vAlign w:val="center"/>
          </w:tcPr>
          <w:p w14:paraId="4A49EA22">
            <w:pPr>
              <w:pStyle w:val="6"/>
              <w:spacing w:after="0" w:line="400" w:lineRule="exact"/>
              <w:jc w:val="center"/>
              <w:rPr>
                <w:rFonts w:hint="eastAsia" w:ascii="宋体" w:hAnsi="宋体" w:cs="宋体"/>
                <w:b/>
                <w:bCs/>
                <w:sz w:val="24"/>
                <w:szCs w:val="24"/>
                <w:highlight w:val="none"/>
                <w:lang w:val="en-US" w:eastAsia="zh-CN"/>
              </w:rPr>
            </w:pPr>
            <w:r>
              <w:rPr>
                <w:rFonts w:hint="eastAsia" w:ascii="宋体" w:hAnsi="宋体" w:cs="宋体"/>
                <w:b/>
                <w:bCs/>
                <w:sz w:val="24"/>
                <w:szCs w:val="24"/>
                <w:highlight w:val="none"/>
                <w:lang w:val="en-US" w:eastAsia="zh-CN"/>
              </w:rPr>
              <w:t>110000</w:t>
            </w:r>
          </w:p>
        </w:tc>
      </w:tr>
    </w:tbl>
    <w:p w14:paraId="366D086F">
      <w:pPr>
        <w:keepNext w:val="0"/>
        <w:keepLines w:val="0"/>
        <w:pageBreakBefore w:val="0"/>
        <w:widowControl w:val="0"/>
        <w:kinsoku/>
        <w:wordWrap/>
        <w:overflowPunct/>
        <w:topLinePunct w:val="0"/>
        <w:autoSpaceDE/>
        <w:autoSpaceDN/>
        <w:bidi w:val="0"/>
        <w:adjustRightInd/>
        <w:snapToGrid/>
        <w:spacing w:before="143" w:beforeLines="50" w:after="143" w:afterLines="50" w:line="240" w:lineRule="auto"/>
        <w:ind w:left="0" w:leftChars="0" w:right="0" w:rightChars="0" w:firstLine="448" w:firstLineChars="200"/>
        <w:jc w:val="both"/>
        <w:textAlignment w:val="auto"/>
        <w:outlineLvl w:val="9"/>
        <w:rPr>
          <w:rFonts w:hint="default" w:ascii="Times New Roman" w:hAnsi="Times New Roman" w:eastAsia="宋体" w:cs="Times New Roman"/>
          <w:b w:val="0"/>
          <w:bCs/>
          <w:sz w:val="24"/>
          <w:szCs w:val="24"/>
          <w:highlight w:val="none"/>
        </w:rPr>
      </w:pPr>
      <w:r>
        <w:rPr>
          <w:rFonts w:hint="default" w:ascii="Times New Roman" w:hAnsi="Times New Roman" w:eastAsia="宋体" w:cs="Times New Roman"/>
          <w:b w:val="0"/>
          <w:bCs/>
          <w:sz w:val="24"/>
          <w:szCs w:val="24"/>
          <w:highlight w:val="none"/>
          <w:lang w:val="en-US" w:eastAsia="zh-CN"/>
        </w:rPr>
        <w:t>九</w:t>
      </w:r>
      <w:r>
        <w:rPr>
          <w:rFonts w:hint="default" w:ascii="Times New Roman" w:hAnsi="Times New Roman" w:eastAsia="宋体" w:cs="Times New Roman"/>
          <w:b w:val="0"/>
          <w:bCs/>
          <w:sz w:val="24"/>
          <w:szCs w:val="24"/>
          <w:highlight w:val="none"/>
        </w:rPr>
        <w:t>、服务过程中，对中标供应商评价考核验收标准</w:t>
      </w:r>
      <w:r>
        <w:rPr>
          <w:rFonts w:hint="default" w:ascii="Times New Roman" w:hAnsi="Times New Roman" w:eastAsia="宋体" w:cs="Times New Roman"/>
          <w:b w:val="0"/>
          <w:bCs/>
          <w:sz w:val="24"/>
          <w:szCs w:val="24"/>
          <w:highlight w:val="none"/>
          <w:lang w:eastAsia="zh-CN"/>
        </w:rPr>
        <w:t>，详见附件</w:t>
      </w:r>
    </w:p>
    <w:p w14:paraId="59F968FB">
      <w:pPr>
        <w:pStyle w:val="47"/>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b w:val="0"/>
          <w:bCs/>
          <w:kern w:val="2"/>
          <w:sz w:val="24"/>
          <w:szCs w:val="24"/>
          <w:highlight w:val="none"/>
          <w:lang w:val="en-US" w:eastAsia="zh-CN" w:bidi="ar-SA"/>
        </w:rPr>
        <w:sectPr>
          <w:headerReference r:id="rId4" w:type="default"/>
          <w:footerReference r:id="rId5" w:type="default"/>
          <w:pgSz w:w="11906" w:h="16838"/>
          <w:pgMar w:top="1440" w:right="1559" w:bottom="1440" w:left="1559"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p>
    <w:p w14:paraId="3431EA51">
      <w:pPr>
        <w:pStyle w:val="47"/>
        <w:keepNext w:val="0"/>
        <w:keepLines w:val="0"/>
        <w:pageBreakBefore w:val="0"/>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b/>
          <w:bCs/>
          <w:kern w:val="2"/>
          <w:sz w:val="24"/>
          <w:szCs w:val="24"/>
          <w:highlight w:val="none"/>
          <w:lang w:val="en-US" w:eastAsia="zh-CN" w:bidi="ar-SA"/>
        </w:rPr>
      </w:pPr>
      <w:r>
        <w:rPr>
          <w:rFonts w:hint="default" w:ascii="Times New Roman" w:hAnsi="Times New Roman" w:eastAsia="宋体" w:cs="Times New Roman"/>
          <w:b/>
          <w:bCs/>
          <w:kern w:val="2"/>
          <w:sz w:val="24"/>
          <w:szCs w:val="24"/>
          <w:highlight w:val="none"/>
          <w:lang w:val="en-US" w:eastAsia="zh-CN" w:bidi="ar-SA"/>
        </w:rPr>
        <w:t>附件1：天津外国语大学物业管理服务项目考核细则（试行）</w:t>
      </w:r>
    </w:p>
    <w:p w14:paraId="3B1B9D54">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lang w:eastAsia="zh-CN"/>
        </w:rPr>
        <w:t>一、</w:t>
      </w:r>
      <w:r>
        <w:rPr>
          <w:rFonts w:hint="default" w:ascii="Times New Roman" w:hAnsi="Times New Roman" w:eastAsia="宋体" w:cs="Times New Roman"/>
          <w:b/>
          <w:sz w:val="24"/>
          <w:szCs w:val="24"/>
          <w:highlight w:val="none"/>
        </w:rPr>
        <w:t>考核原则</w:t>
      </w:r>
    </w:p>
    <w:p w14:paraId="4BB2F4A4">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由天津外国语大学</w:t>
      </w:r>
      <w:r>
        <w:rPr>
          <w:rFonts w:hint="default" w:ascii="Times New Roman" w:hAnsi="Times New Roman" w:eastAsia="宋体" w:cs="Times New Roman"/>
          <w:sz w:val="24"/>
          <w:szCs w:val="24"/>
          <w:highlight w:val="none"/>
          <w:lang w:eastAsia="zh-CN"/>
        </w:rPr>
        <w:t>学生工作部组织</w:t>
      </w:r>
      <w:r>
        <w:rPr>
          <w:rFonts w:hint="default" w:ascii="Times New Roman" w:hAnsi="Times New Roman" w:eastAsia="宋体" w:cs="Times New Roman"/>
          <w:sz w:val="24"/>
          <w:szCs w:val="24"/>
          <w:highlight w:val="none"/>
        </w:rPr>
        <w:t>日常巡视、检查、考核和管理工作</w:t>
      </w:r>
      <w:r>
        <w:rPr>
          <w:rFonts w:hint="default" w:ascii="Times New Roman" w:hAnsi="Times New Roman" w:eastAsia="宋体" w:cs="Times New Roman"/>
          <w:sz w:val="24"/>
          <w:szCs w:val="24"/>
          <w:highlight w:val="none"/>
          <w:lang w:eastAsia="zh-CN"/>
        </w:rPr>
        <w:t>，实行</w:t>
      </w:r>
      <w:r>
        <w:rPr>
          <w:rFonts w:hint="default" w:ascii="Times New Roman" w:hAnsi="Times New Roman" w:eastAsia="宋体" w:cs="Times New Roman"/>
          <w:sz w:val="24"/>
          <w:szCs w:val="24"/>
          <w:highlight w:val="none"/>
        </w:rPr>
        <w:t>月度业务工作考核和年度学校</w:t>
      </w:r>
      <w:r>
        <w:rPr>
          <w:rFonts w:hint="default" w:ascii="Times New Roman" w:hAnsi="Times New Roman" w:eastAsia="宋体" w:cs="Times New Roman"/>
          <w:sz w:val="24"/>
          <w:szCs w:val="24"/>
          <w:highlight w:val="none"/>
          <w:lang w:eastAsia="zh-CN"/>
        </w:rPr>
        <w:t>相关</w:t>
      </w:r>
      <w:r>
        <w:rPr>
          <w:rFonts w:hint="default" w:ascii="Times New Roman" w:hAnsi="Times New Roman" w:eastAsia="宋体" w:cs="Times New Roman"/>
          <w:sz w:val="24"/>
          <w:szCs w:val="24"/>
          <w:highlight w:val="none"/>
        </w:rPr>
        <w:t>部门满意度考核相结合的形式。</w:t>
      </w:r>
    </w:p>
    <w:p w14:paraId="7F9B3336">
      <w:pPr>
        <w:keepNext w:val="0"/>
        <w:keepLines w:val="0"/>
        <w:pageBreakBefore w:val="0"/>
        <w:numPr>
          <w:ilvl w:val="0"/>
          <w:numId w:val="0"/>
        </w:numPr>
        <w:kinsoku/>
        <w:wordWrap/>
        <w:overflowPunct/>
        <w:topLinePunct w:val="0"/>
        <w:autoSpaceDE/>
        <w:autoSpaceDN/>
        <w:bidi w:val="0"/>
        <w:adjustRightInd/>
        <w:snapToGrid/>
        <w:spacing w:line="240" w:lineRule="auto"/>
        <w:ind w:left="480" w:leftChars="0"/>
        <w:textAlignment w:val="auto"/>
        <w:rPr>
          <w:rFonts w:hint="default" w:ascii="Times New Roman" w:hAnsi="Times New Roman" w:eastAsia="宋体" w:cs="Times New Roman"/>
          <w:b/>
          <w:sz w:val="24"/>
          <w:szCs w:val="24"/>
          <w:highlight w:val="none"/>
        </w:rPr>
      </w:pPr>
      <w:r>
        <w:rPr>
          <w:rFonts w:hint="default" w:ascii="Times New Roman" w:hAnsi="Times New Roman" w:eastAsia="宋体" w:cs="Times New Roman"/>
          <w:b/>
          <w:sz w:val="24"/>
          <w:szCs w:val="24"/>
          <w:highlight w:val="none"/>
          <w:lang w:eastAsia="zh-CN"/>
        </w:rPr>
        <w:t>二、</w:t>
      </w:r>
      <w:r>
        <w:rPr>
          <w:rFonts w:hint="default" w:ascii="Times New Roman" w:hAnsi="Times New Roman" w:eastAsia="宋体" w:cs="Times New Roman"/>
          <w:b/>
          <w:sz w:val="24"/>
          <w:szCs w:val="24"/>
          <w:highlight w:val="none"/>
        </w:rPr>
        <w:t>考核办法（月度考核和年度考核均采用百分制）</w:t>
      </w:r>
    </w:p>
    <w:p w14:paraId="73B6FD84">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每月物业费用95%为基本物业费，采取当月发放；每月物业费用5%为考核物业费用，采取年度考核后，按照考核结果对应发放。</w:t>
      </w:r>
    </w:p>
    <w:p w14:paraId="5A5FFBFC">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b/>
          <w:bCs/>
          <w:sz w:val="24"/>
          <w:szCs w:val="24"/>
          <w:highlight w:val="none"/>
        </w:rPr>
      </w:pPr>
      <w:r>
        <w:rPr>
          <w:rFonts w:hint="default" w:ascii="Times New Roman" w:hAnsi="Times New Roman" w:eastAsia="宋体" w:cs="Times New Roman"/>
          <w:b/>
          <w:bCs/>
          <w:sz w:val="24"/>
          <w:szCs w:val="24"/>
          <w:highlight w:val="none"/>
        </w:rPr>
        <w:t>月度考核</w:t>
      </w:r>
    </w:p>
    <w:p w14:paraId="62563349">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85分以上</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含85分</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，为优秀；</w:t>
      </w:r>
    </w:p>
    <w:p w14:paraId="7687A039">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70</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85分（含70分），为良好，同时给予中标供应商通报1次，年度内累计达到3次通报，解除合同；</w:t>
      </w:r>
    </w:p>
    <w:p w14:paraId="23AA5A53">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 xml:space="preserve"> 60</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70分（含60分），为合格，中标供应商更换项目经理，同时做出书面整改报告交到物业服务采购方；</w:t>
      </w:r>
    </w:p>
    <w:p w14:paraId="51E41A74">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60分以下，不合格，解除合同。</w:t>
      </w:r>
    </w:p>
    <w:p w14:paraId="23B1DE58">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职能部门对所监管工作进行巡查中，如发现下列工作不达标，在当月考核评分的基础上追加扣除当月相应的基础物业费，扣费标准如下：</w:t>
      </w:r>
    </w:p>
    <w:p w14:paraId="4563CF04">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卫生死角未按时清理的扣除50元/次。</w:t>
      </w:r>
    </w:p>
    <w:p w14:paraId="4868A543">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2</w:t>
      </w: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保洁达标不彻底，校方提出后未能及时整改，扣除50元/次。</w:t>
      </w:r>
    </w:p>
    <w:p w14:paraId="01CA1951">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3</w:t>
      </w: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保洁区域卫生清洁状况不符合保洁工作标准的，一个月内在同一地点二次发生同类问题，扣除100元。</w:t>
      </w:r>
    </w:p>
    <w:p w14:paraId="39856C9F">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4</w:t>
      </w: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物业人员与学校师生发生口角、冲突，扣除200元。</w:t>
      </w:r>
    </w:p>
    <w:p w14:paraId="0723FBE9">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5</w:t>
      </w: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地下有限空间作业未按操作规范操作或积少成多不疏通，造成污水外溢的扣除200元/次；未按时按规定向学校备案有限空间作业协议的一次性扣除物业费40000元。</w:t>
      </w:r>
    </w:p>
    <w:p w14:paraId="1526A282">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6</w:t>
      </w: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非生活垃圾暂存点未做到日产日清，或者物业人员倾倒生活垃圾的现象，扣除100元/次，48小时仍未清理的扣除当月基础物业费5000元。</w:t>
      </w:r>
    </w:p>
    <w:p w14:paraId="25E83AB9">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7</w:t>
      </w:r>
      <w:r>
        <w:rPr>
          <w:rFonts w:hint="default" w:ascii="Times New Roman" w:hAnsi="Times New Roman" w:eastAsia="宋体" w:cs="Times New Roman"/>
          <w:sz w:val="24"/>
          <w:szCs w:val="24"/>
          <w:highlight w:val="none"/>
          <w:lang w:val="en-US" w:eastAsia="zh-CN"/>
        </w:rPr>
        <w:t>.</w:t>
      </w:r>
      <w:r>
        <w:rPr>
          <w:rFonts w:hint="default" w:ascii="Times New Roman" w:hAnsi="Times New Roman" w:eastAsia="宋体" w:cs="Times New Roman"/>
          <w:sz w:val="24"/>
          <w:szCs w:val="24"/>
          <w:highlight w:val="none"/>
        </w:rPr>
        <w:t>生活垃圾清运未按时按规定向学校备案生活垃圾清运协议的一次性扣除物业费150000元。</w:t>
      </w:r>
    </w:p>
    <w:p w14:paraId="16C7F2EA">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8.</w:t>
      </w:r>
      <w:r>
        <w:rPr>
          <w:rFonts w:hint="default" w:ascii="Times New Roman" w:hAnsi="Times New Roman" w:eastAsia="宋体" w:cs="Times New Roman"/>
          <w:sz w:val="24"/>
          <w:szCs w:val="24"/>
          <w:highlight w:val="none"/>
        </w:rPr>
        <w:t>学生宿舍门厅吹风机不及时更换、不全部摆放的，扣除50元/次。</w:t>
      </w:r>
    </w:p>
    <w:p w14:paraId="490D7B18">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9.</w:t>
      </w:r>
      <w:r>
        <w:rPr>
          <w:rFonts w:hint="default" w:ascii="Times New Roman" w:hAnsi="Times New Roman" w:eastAsia="宋体" w:cs="Times New Roman"/>
          <w:sz w:val="24"/>
          <w:szCs w:val="24"/>
          <w:highlight w:val="none"/>
        </w:rPr>
        <w:t>物业人员对校方人员安排的工作不执行或借故拖延不做，扣除500元/次。</w:t>
      </w:r>
    </w:p>
    <w:p w14:paraId="10BD92BF">
      <w:pPr>
        <w:keepNext w:val="0"/>
        <w:keepLines w:val="0"/>
        <w:pageBreakBefore w:val="0"/>
        <w:kinsoku/>
        <w:wordWrap/>
        <w:overflowPunct/>
        <w:topLinePunct w:val="0"/>
        <w:autoSpaceDE/>
        <w:autoSpaceDN/>
        <w:bidi w:val="0"/>
        <w:adjustRightInd/>
        <w:snapToGrid/>
        <w:spacing w:line="240" w:lineRule="auto"/>
        <w:ind w:firstLine="448" w:firstLineChars="200"/>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0.</w:t>
      </w:r>
      <w:r>
        <w:rPr>
          <w:rFonts w:hint="default" w:ascii="Times New Roman" w:hAnsi="Times New Roman" w:eastAsia="宋体" w:cs="Times New Roman"/>
          <w:sz w:val="24"/>
          <w:szCs w:val="24"/>
          <w:highlight w:val="none"/>
        </w:rPr>
        <w:t>因中标供应</w:t>
      </w:r>
      <w:r>
        <w:rPr>
          <w:rFonts w:hint="default" w:ascii="Times New Roman" w:hAnsi="Times New Roman" w:eastAsia="宋体" w:cs="Times New Roman"/>
          <w:sz w:val="24"/>
          <w:szCs w:val="24"/>
          <w:highlight w:val="none"/>
          <w:lang w:eastAsia="zh-CN"/>
        </w:rPr>
        <w:t>商在</w:t>
      </w:r>
      <w:r>
        <w:rPr>
          <w:rFonts w:hint="default" w:ascii="Times New Roman" w:hAnsi="Times New Roman" w:eastAsia="宋体" w:cs="Times New Roman"/>
          <w:sz w:val="24"/>
          <w:szCs w:val="24"/>
          <w:highlight w:val="none"/>
        </w:rPr>
        <w:t>工作中出现重大失误或过错的</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由此给校方带来的经济损失，中标供应商应按照相关法律及双方协商的结果予以赔偿。</w:t>
      </w:r>
    </w:p>
    <w:p w14:paraId="2AABD585">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both"/>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w:t>
      </w:r>
      <w:r>
        <w:rPr>
          <w:rFonts w:hint="default" w:ascii="Times New Roman" w:hAnsi="Times New Roman" w:eastAsia="宋体" w:cs="Times New Roman"/>
          <w:sz w:val="24"/>
          <w:szCs w:val="24"/>
          <w:highlight w:val="none"/>
          <w:lang w:val="en-US" w:eastAsia="zh-CN"/>
        </w:rPr>
        <w:t>1.</w:t>
      </w:r>
      <w:r>
        <w:rPr>
          <w:rFonts w:hint="default" w:ascii="Times New Roman" w:hAnsi="Times New Roman" w:eastAsia="宋体" w:cs="Times New Roman"/>
          <w:sz w:val="24"/>
          <w:szCs w:val="24"/>
          <w:highlight w:val="none"/>
        </w:rPr>
        <w:t>中标供应商借故不购买采购方认定的维修或其他服务中所需的物料、配件、工具、劳保用品等，扣除20000元/次。</w:t>
      </w:r>
    </w:p>
    <w:p w14:paraId="412AD8C8">
      <w:pPr>
        <w:pStyle w:val="6"/>
        <w:keepNext w:val="0"/>
        <w:keepLines w:val="0"/>
        <w:pageBreakBefore w:val="0"/>
        <w:widowControl w:val="0"/>
        <w:kinsoku/>
        <w:wordWrap/>
        <w:overflowPunct/>
        <w:topLinePunct w:val="0"/>
        <w:autoSpaceDE/>
        <w:autoSpaceDN/>
        <w:bidi w:val="0"/>
        <w:adjustRightInd/>
        <w:snapToGrid/>
        <w:spacing w:after="0" w:line="240" w:lineRule="auto"/>
        <w:ind w:left="0" w:leftChars="0" w:right="0" w:rightChars="0" w:firstLine="448" w:firstLineChars="200"/>
        <w:jc w:val="both"/>
        <w:textAlignment w:val="auto"/>
        <w:outlineLvl w:val="9"/>
        <w:rPr>
          <w:rFonts w:hint="default" w:ascii="Times New Roman" w:hAnsi="Times New Roman" w:eastAsia="宋体" w:cs="Times New Roman"/>
          <w:b/>
          <w:bCs/>
          <w:sz w:val="24"/>
          <w:szCs w:val="24"/>
          <w:highlight w:val="none"/>
        </w:rPr>
      </w:pPr>
      <w:r>
        <w:rPr>
          <w:rFonts w:hint="default" w:ascii="Times New Roman" w:hAnsi="Times New Roman" w:eastAsia="宋体" w:cs="Times New Roman"/>
          <w:b/>
          <w:bCs/>
          <w:sz w:val="24"/>
          <w:szCs w:val="24"/>
          <w:highlight w:val="none"/>
        </w:rPr>
        <w:t>年度考核</w:t>
      </w:r>
    </w:p>
    <w:p w14:paraId="37DFCF1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both"/>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85分以上</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含85分</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，为优秀，全额发放考核物业费；</w:t>
      </w:r>
    </w:p>
    <w:p w14:paraId="5F94EBE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both"/>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70</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85分（含70分），为良好，扣除年度考核物业费伍仟元人民币；</w:t>
      </w:r>
    </w:p>
    <w:p w14:paraId="084DC01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both"/>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60</w:t>
      </w:r>
      <w:r>
        <w:rPr>
          <w:rFonts w:hint="default" w:ascii="Times New Roman" w:hAnsi="Times New Roman" w:eastAsia="宋体" w:cs="Times New Roman"/>
          <w:sz w:val="24"/>
          <w:szCs w:val="24"/>
          <w:highlight w:val="none"/>
          <w:lang w:eastAsia="zh-CN"/>
        </w:rPr>
        <w:t>～</w:t>
      </w:r>
      <w:r>
        <w:rPr>
          <w:rFonts w:hint="default" w:ascii="Times New Roman" w:hAnsi="Times New Roman" w:eastAsia="宋体" w:cs="Times New Roman"/>
          <w:sz w:val="24"/>
          <w:szCs w:val="24"/>
          <w:highlight w:val="none"/>
        </w:rPr>
        <w:t>70分（含60分），为合格，扣除年度考核物业费贰万元人民币，中标供应商更换项目经理，同时做出书面整改报告交到物业服务采购方；</w:t>
      </w:r>
    </w:p>
    <w:p w14:paraId="1CCC1AC2">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48" w:firstLineChars="200"/>
        <w:jc w:val="both"/>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60分以下，不合格，</w:t>
      </w:r>
      <w:r>
        <w:rPr>
          <w:rFonts w:hint="default" w:ascii="Times New Roman" w:hAnsi="Times New Roman" w:eastAsia="宋体" w:cs="Times New Roman"/>
          <w:sz w:val="24"/>
          <w:szCs w:val="24"/>
          <w:highlight w:val="none"/>
          <w:lang w:val="en-US" w:eastAsia="zh-CN"/>
        </w:rPr>
        <w:t>解除</w:t>
      </w:r>
      <w:r>
        <w:rPr>
          <w:rFonts w:hint="default" w:ascii="Times New Roman" w:hAnsi="Times New Roman" w:eastAsia="宋体" w:cs="Times New Roman"/>
          <w:sz w:val="24"/>
          <w:szCs w:val="24"/>
          <w:highlight w:val="none"/>
        </w:rPr>
        <w:t>合同。</w:t>
      </w:r>
    </w:p>
    <w:p w14:paraId="52B14E45">
      <w:pPr>
        <w:pStyle w:val="47"/>
        <w:spacing w:line="540" w:lineRule="exact"/>
        <w:ind w:firstLine="0" w:firstLineChars="0"/>
        <w:rPr>
          <w:rFonts w:hint="eastAsia" w:ascii="Times New Roman" w:hAnsi="Times New Roman" w:eastAsia="宋体" w:cs="Times New Roman"/>
          <w:b/>
          <w:bCs/>
          <w:kern w:val="2"/>
          <w:sz w:val="24"/>
          <w:szCs w:val="24"/>
          <w:highlight w:val="none"/>
          <w:lang w:val="en-US" w:eastAsia="zh-CN" w:bidi="ar-SA"/>
        </w:rPr>
      </w:pPr>
    </w:p>
    <w:p w14:paraId="22676329">
      <w:pPr>
        <w:pStyle w:val="47"/>
        <w:spacing w:line="540" w:lineRule="exact"/>
        <w:ind w:firstLine="0" w:firstLineChars="0"/>
        <w:rPr>
          <w:rFonts w:hint="eastAsia" w:ascii="Times New Roman" w:hAnsi="Times New Roman" w:eastAsia="宋体" w:cs="Times New Roman"/>
          <w:b/>
          <w:bCs/>
          <w:kern w:val="2"/>
          <w:sz w:val="24"/>
          <w:szCs w:val="24"/>
          <w:highlight w:val="none"/>
          <w:lang w:val="en-US" w:eastAsia="zh-CN" w:bidi="ar-SA"/>
        </w:rPr>
        <w:sectPr>
          <w:pgSz w:w="11906" w:h="16838"/>
          <w:pgMar w:top="1440" w:right="1559" w:bottom="1440" w:left="1559"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p>
    <w:p w14:paraId="0742B122">
      <w:pPr>
        <w:pStyle w:val="47"/>
        <w:spacing w:line="540" w:lineRule="exact"/>
        <w:ind w:firstLine="0" w:firstLineChars="0"/>
        <w:rPr>
          <w:rFonts w:hint="eastAsia" w:ascii="Times New Roman" w:hAnsi="Times New Roman" w:eastAsia="宋体" w:cs="Times New Roman"/>
          <w:b/>
          <w:bCs/>
          <w:kern w:val="2"/>
          <w:sz w:val="24"/>
          <w:szCs w:val="24"/>
          <w:highlight w:val="none"/>
          <w:lang w:val="en-US" w:eastAsia="zh-CN" w:bidi="ar-SA"/>
        </w:rPr>
      </w:pPr>
      <w:r>
        <w:rPr>
          <w:rFonts w:hint="eastAsia" w:ascii="Times New Roman" w:hAnsi="Times New Roman" w:eastAsia="宋体" w:cs="Times New Roman"/>
          <w:b/>
          <w:bCs/>
          <w:kern w:val="2"/>
          <w:sz w:val="24"/>
          <w:szCs w:val="24"/>
          <w:highlight w:val="none"/>
          <w:lang w:val="en-US" w:eastAsia="zh-CN" w:bidi="ar-SA"/>
        </w:rPr>
        <w:t>附件2：天津外国语大学学生宿舍物业管理服务项目质量考核评分细则（试行）</w:t>
      </w:r>
    </w:p>
    <w:tbl>
      <w:tblPr>
        <w:tblStyle w:val="22"/>
        <w:tblW w:w="97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3"/>
        <w:gridCol w:w="536"/>
        <w:gridCol w:w="4879"/>
        <w:gridCol w:w="2220"/>
        <w:gridCol w:w="1164"/>
      </w:tblGrid>
      <w:tr w14:paraId="442D7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509" w:type="dxa"/>
            <w:gridSpan w:val="2"/>
            <w:shd w:val="clear" w:color="auto" w:fill="auto"/>
            <w:vAlign w:val="center"/>
          </w:tcPr>
          <w:p w14:paraId="4235292B">
            <w:pPr>
              <w:pStyle w:val="6"/>
              <w:spacing w:line="280" w:lineRule="exact"/>
              <w:jc w:val="center"/>
              <w:rPr>
                <w:rFonts w:ascii="宋体" w:hAnsi="宋体" w:cs="宋体"/>
                <w:b/>
                <w:bCs/>
                <w:sz w:val="28"/>
                <w:szCs w:val="28"/>
                <w:highlight w:val="none"/>
              </w:rPr>
            </w:pPr>
            <w:r>
              <w:rPr>
                <w:rFonts w:hint="eastAsia" w:ascii="宋体" w:hAnsi="宋体" w:cs="宋体"/>
                <w:b/>
                <w:bCs/>
                <w:sz w:val="28"/>
                <w:szCs w:val="28"/>
                <w:highlight w:val="none"/>
              </w:rPr>
              <w:t>考核项目</w:t>
            </w:r>
          </w:p>
        </w:tc>
        <w:tc>
          <w:tcPr>
            <w:tcW w:w="4879" w:type="dxa"/>
            <w:shd w:val="clear" w:color="auto" w:fill="auto"/>
            <w:vAlign w:val="center"/>
          </w:tcPr>
          <w:p w14:paraId="1E419598">
            <w:pPr>
              <w:pStyle w:val="6"/>
              <w:spacing w:line="280" w:lineRule="exact"/>
              <w:jc w:val="center"/>
              <w:rPr>
                <w:rFonts w:ascii="宋体" w:hAnsi="宋体" w:cs="宋体"/>
                <w:b/>
                <w:bCs/>
                <w:sz w:val="28"/>
                <w:szCs w:val="28"/>
                <w:highlight w:val="none"/>
              </w:rPr>
            </w:pPr>
            <w:r>
              <w:rPr>
                <w:rFonts w:hint="eastAsia" w:ascii="宋体" w:hAnsi="宋体" w:cs="宋体"/>
                <w:b/>
                <w:bCs/>
                <w:sz w:val="28"/>
                <w:szCs w:val="28"/>
                <w:highlight w:val="none"/>
              </w:rPr>
              <w:t>考核内容</w:t>
            </w:r>
          </w:p>
        </w:tc>
        <w:tc>
          <w:tcPr>
            <w:tcW w:w="2220" w:type="dxa"/>
            <w:shd w:val="clear" w:color="auto" w:fill="auto"/>
            <w:vAlign w:val="center"/>
          </w:tcPr>
          <w:p w14:paraId="7F5C8CB9">
            <w:pPr>
              <w:pStyle w:val="6"/>
              <w:spacing w:line="280" w:lineRule="exact"/>
              <w:jc w:val="center"/>
              <w:rPr>
                <w:rFonts w:ascii="宋体" w:hAnsi="宋体" w:cs="宋体"/>
                <w:b/>
                <w:bCs/>
                <w:sz w:val="28"/>
                <w:szCs w:val="28"/>
                <w:highlight w:val="none"/>
              </w:rPr>
            </w:pPr>
            <w:r>
              <w:rPr>
                <w:rFonts w:hint="eastAsia" w:ascii="宋体" w:hAnsi="宋体" w:cs="宋体"/>
                <w:b/>
                <w:bCs/>
                <w:sz w:val="28"/>
                <w:szCs w:val="28"/>
                <w:highlight w:val="none"/>
              </w:rPr>
              <w:t>分值</w:t>
            </w:r>
          </w:p>
        </w:tc>
        <w:tc>
          <w:tcPr>
            <w:tcW w:w="1164" w:type="dxa"/>
            <w:shd w:val="clear" w:color="auto" w:fill="auto"/>
            <w:vAlign w:val="center"/>
          </w:tcPr>
          <w:p w14:paraId="3124B3A4">
            <w:pPr>
              <w:pStyle w:val="6"/>
              <w:spacing w:line="280" w:lineRule="exact"/>
              <w:jc w:val="center"/>
              <w:rPr>
                <w:rFonts w:ascii="宋体" w:hAnsi="宋体" w:cs="宋体"/>
                <w:b/>
                <w:bCs/>
                <w:sz w:val="28"/>
                <w:szCs w:val="28"/>
                <w:highlight w:val="none"/>
              </w:rPr>
            </w:pPr>
            <w:r>
              <w:rPr>
                <w:rFonts w:hint="eastAsia" w:ascii="宋体" w:hAnsi="宋体" w:cs="宋体"/>
                <w:b/>
                <w:bCs/>
                <w:sz w:val="28"/>
                <w:szCs w:val="28"/>
                <w:highlight w:val="none"/>
              </w:rPr>
              <w:t>备注</w:t>
            </w:r>
          </w:p>
        </w:tc>
      </w:tr>
      <w:tr w14:paraId="30664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2" w:type="dxa"/>
            <w:gridSpan w:val="5"/>
            <w:shd w:val="clear" w:color="auto" w:fill="auto"/>
            <w:vAlign w:val="center"/>
          </w:tcPr>
          <w:p w14:paraId="4EB6118C">
            <w:pPr>
              <w:pStyle w:val="6"/>
              <w:spacing w:line="280" w:lineRule="exact"/>
              <w:jc w:val="left"/>
              <w:rPr>
                <w:rFonts w:ascii="仿宋" w:hAnsi="仿宋" w:eastAsia="仿宋" w:cs="仿宋"/>
                <w:szCs w:val="21"/>
                <w:highlight w:val="none"/>
              </w:rPr>
            </w:pPr>
            <w:r>
              <w:rPr>
                <w:rFonts w:hint="eastAsia" w:ascii="宋体" w:hAnsi="宋体" w:cs="宋体"/>
                <w:b/>
                <w:bCs/>
                <w:sz w:val="24"/>
                <w:szCs w:val="24"/>
                <w:highlight w:val="none"/>
              </w:rPr>
              <w:t>一、综合管理（10分）</w:t>
            </w:r>
          </w:p>
        </w:tc>
      </w:tr>
      <w:tr w14:paraId="217DE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9" w:type="dxa"/>
            <w:gridSpan w:val="2"/>
            <w:vMerge w:val="restart"/>
            <w:shd w:val="clear" w:color="auto" w:fill="auto"/>
            <w:vAlign w:val="center"/>
          </w:tcPr>
          <w:p w14:paraId="0C3C700D">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人员情况</w:t>
            </w:r>
          </w:p>
        </w:tc>
        <w:tc>
          <w:tcPr>
            <w:tcW w:w="4879" w:type="dxa"/>
            <w:shd w:val="clear" w:color="auto" w:fill="auto"/>
            <w:vAlign w:val="center"/>
          </w:tcPr>
          <w:p w14:paraId="4AAA4FC6">
            <w:pPr>
              <w:pStyle w:val="6"/>
              <w:spacing w:line="280" w:lineRule="exact"/>
              <w:jc w:val="left"/>
              <w:rPr>
                <w:rFonts w:ascii="仿宋" w:hAnsi="仿宋" w:eastAsia="仿宋" w:cs="仿宋"/>
                <w:szCs w:val="21"/>
                <w:highlight w:val="none"/>
              </w:rPr>
            </w:pPr>
            <w:r>
              <w:rPr>
                <w:rFonts w:hint="eastAsia" w:ascii="仿宋" w:hAnsi="仿宋" w:eastAsia="仿宋" w:cs="仿宋"/>
                <w:szCs w:val="21"/>
                <w:highlight w:val="none"/>
              </w:rPr>
              <w:t>人员数量符合要求、出勤良好（3分）</w:t>
            </w:r>
          </w:p>
        </w:tc>
        <w:tc>
          <w:tcPr>
            <w:tcW w:w="2220" w:type="dxa"/>
            <w:shd w:val="clear" w:color="auto" w:fill="auto"/>
            <w:vAlign w:val="center"/>
          </w:tcPr>
          <w:p w14:paraId="29A40BB1">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每发现1处不符合要求的扣3分</w:t>
            </w:r>
          </w:p>
        </w:tc>
        <w:tc>
          <w:tcPr>
            <w:tcW w:w="1164" w:type="dxa"/>
            <w:shd w:val="clear" w:color="auto" w:fill="auto"/>
            <w:vAlign w:val="center"/>
          </w:tcPr>
          <w:p w14:paraId="63F36314">
            <w:pPr>
              <w:pStyle w:val="6"/>
              <w:spacing w:line="280" w:lineRule="exact"/>
              <w:jc w:val="center"/>
              <w:rPr>
                <w:rFonts w:ascii="仿宋" w:hAnsi="仿宋" w:eastAsia="仿宋" w:cs="仿宋"/>
                <w:szCs w:val="21"/>
                <w:highlight w:val="none"/>
              </w:rPr>
            </w:pPr>
          </w:p>
        </w:tc>
      </w:tr>
      <w:tr w14:paraId="227E6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9" w:type="dxa"/>
            <w:gridSpan w:val="2"/>
            <w:vMerge w:val="continue"/>
            <w:shd w:val="clear" w:color="auto" w:fill="auto"/>
            <w:vAlign w:val="center"/>
          </w:tcPr>
          <w:p w14:paraId="4A994AE8">
            <w:pPr>
              <w:pStyle w:val="6"/>
              <w:spacing w:line="280" w:lineRule="exact"/>
              <w:jc w:val="center"/>
              <w:rPr>
                <w:rFonts w:ascii="仿宋" w:hAnsi="仿宋" w:eastAsia="仿宋" w:cs="仿宋"/>
                <w:szCs w:val="21"/>
                <w:highlight w:val="none"/>
              </w:rPr>
            </w:pPr>
          </w:p>
        </w:tc>
        <w:tc>
          <w:tcPr>
            <w:tcW w:w="4879" w:type="dxa"/>
            <w:shd w:val="clear" w:color="auto" w:fill="auto"/>
            <w:vAlign w:val="center"/>
          </w:tcPr>
          <w:p w14:paraId="20728B1C">
            <w:pPr>
              <w:pStyle w:val="6"/>
              <w:spacing w:line="280" w:lineRule="exact"/>
              <w:jc w:val="left"/>
              <w:rPr>
                <w:rFonts w:ascii="仿宋" w:hAnsi="仿宋" w:eastAsia="仿宋" w:cs="仿宋"/>
                <w:szCs w:val="21"/>
                <w:highlight w:val="none"/>
              </w:rPr>
            </w:pPr>
            <w:r>
              <w:rPr>
                <w:rFonts w:hint="eastAsia" w:ascii="仿宋" w:hAnsi="仿宋" w:eastAsia="仿宋" w:cs="仿宋"/>
                <w:szCs w:val="21"/>
                <w:highlight w:val="none"/>
              </w:rPr>
              <w:t>人员资质满足岗位要求、持证上岗（3分）</w:t>
            </w:r>
          </w:p>
        </w:tc>
        <w:tc>
          <w:tcPr>
            <w:tcW w:w="2220" w:type="dxa"/>
            <w:shd w:val="clear" w:color="auto" w:fill="auto"/>
            <w:vAlign w:val="center"/>
          </w:tcPr>
          <w:p w14:paraId="0574CB68">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每发现1处不符合要求的扣3分</w:t>
            </w:r>
          </w:p>
        </w:tc>
        <w:tc>
          <w:tcPr>
            <w:tcW w:w="1164" w:type="dxa"/>
            <w:shd w:val="clear" w:color="auto" w:fill="auto"/>
            <w:vAlign w:val="center"/>
          </w:tcPr>
          <w:p w14:paraId="5A932BA8">
            <w:pPr>
              <w:pStyle w:val="6"/>
              <w:spacing w:line="280" w:lineRule="exact"/>
              <w:jc w:val="center"/>
              <w:rPr>
                <w:rFonts w:ascii="仿宋" w:hAnsi="仿宋" w:eastAsia="仿宋" w:cs="仿宋"/>
                <w:szCs w:val="21"/>
                <w:highlight w:val="none"/>
              </w:rPr>
            </w:pPr>
          </w:p>
        </w:tc>
      </w:tr>
      <w:tr w14:paraId="18B0E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9" w:type="dxa"/>
            <w:gridSpan w:val="2"/>
            <w:shd w:val="clear" w:color="auto" w:fill="auto"/>
            <w:vAlign w:val="center"/>
          </w:tcPr>
          <w:p w14:paraId="71A8D1BE">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工作执行力</w:t>
            </w:r>
          </w:p>
        </w:tc>
        <w:tc>
          <w:tcPr>
            <w:tcW w:w="4879" w:type="dxa"/>
            <w:shd w:val="clear" w:color="auto" w:fill="auto"/>
            <w:vAlign w:val="center"/>
          </w:tcPr>
          <w:p w14:paraId="155268E0">
            <w:pPr>
              <w:pStyle w:val="6"/>
              <w:spacing w:line="280" w:lineRule="exact"/>
              <w:jc w:val="left"/>
              <w:rPr>
                <w:rFonts w:ascii="仿宋" w:hAnsi="仿宋" w:eastAsia="仿宋" w:cs="仿宋"/>
                <w:szCs w:val="21"/>
                <w:highlight w:val="none"/>
              </w:rPr>
            </w:pPr>
            <w:r>
              <w:rPr>
                <w:rFonts w:hint="eastAsia" w:ascii="仿宋" w:hAnsi="仿宋" w:eastAsia="仿宋" w:cs="仿宋"/>
                <w:szCs w:val="21"/>
                <w:highlight w:val="none"/>
              </w:rPr>
              <w:t>服从校方管理、对校方安排的工作执行有力（3分）</w:t>
            </w:r>
          </w:p>
        </w:tc>
        <w:tc>
          <w:tcPr>
            <w:tcW w:w="2220" w:type="dxa"/>
            <w:shd w:val="clear" w:color="auto" w:fill="auto"/>
            <w:vAlign w:val="center"/>
          </w:tcPr>
          <w:p w14:paraId="40C92C63">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每发现1处不符合要求的扣3分</w:t>
            </w:r>
          </w:p>
        </w:tc>
        <w:tc>
          <w:tcPr>
            <w:tcW w:w="1164" w:type="dxa"/>
            <w:shd w:val="clear" w:color="auto" w:fill="auto"/>
            <w:vAlign w:val="center"/>
          </w:tcPr>
          <w:p w14:paraId="6C595DAA">
            <w:pPr>
              <w:pStyle w:val="6"/>
              <w:spacing w:line="280" w:lineRule="exact"/>
              <w:jc w:val="center"/>
              <w:rPr>
                <w:rFonts w:ascii="仿宋" w:hAnsi="仿宋" w:eastAsia="仿宋" w:cs="仿宋"/>
                <w:szCs w:val="21"/>
                <w:highlight w:val="none"/>
              </w:rPr>
            </w:pPr>
          </w:p>
        </w:tc>
      </w:tr>
      <w:tr w14:paraId="3A016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9" w:type="dxa"/>
            <w:gridSpan w:val="2"/>
            <w:shd w:val="clear" w:color="auto" w:fill="auto"/>
            <w:vAlign w:val="center"/>
          </w:tcPr>
          <w:p w14:paraId="24203BE9">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工作资料</w:t>
            </w:r>
          </w:p>
        </w:tc>
        <w:tc>
          <w:tcPr>
            <w:tcW w:w="4879" w:type="dxa"/>
            <w:shd w:val="clear" w:color="auto" w:fill="auto"/>
            <w:vAlign w:val="center"/>
          </w:tcPr>
          <w:p w14:paraId="0B273396">
            <w:pPr>
              <w:pStyle w:val="6"/>
              <w:spacing w:line="280" w:lineRule="exact"/>
              <w:jc w:val="left"/>
              <w:rPr>
                <w:rFonts w:ascii="仿宋" w:hAnsi="仿宋" w:eastAsia="仿宋" w:cs="仿宋"/>
                <w:szCs w:val="21"/>
                <w:highlight w:val="none"/>
              </w:rPr>
            </w:pPr>
            <w:r>
              <w:rPr>
                <w:rFonts w:hint="eastAsia" w:ascii="仿宋" w:hAnsi="仿宋" w:eastAsia="仿宋" w:cs="仿宋"/>
                <w:szCs w:val="21"/>
                <w:highlight w:val="none"/>
              </w:rPr>
              <w:t>各项工作记录真实、完整（1分）</w:t>
            </w:r>
          </w:p>
        </w:tc>
        <w:tc>
          <w:tcPr>
            <w:tcW w:w="2220" w:type="dxa"/>
            <w:shd w:val="clear" w:color="auto" w:fill="auto"/>
            <w:vAlign w:val="center"/>
          </w:tcPr>
          <w:p w14:paraId="70080F98">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每发现1处不符合要求的扣1分</w:t>
            </w:r>
          </w:p>
        </w:tc>
        <w:tc>
          <w:tcPr>
            <w:tcW w:w="1164" w:type="dxa"/>
            <w:shd w:val="clear" w:color="auto" w:fill="auto"/>
            <w:vAlign w:val="center"/>
          </w:tcPr>
          <w:p w14:paraId="72A1DB4D">
            <w:pPr>
              <w:pStyle w:val="6"/>
              <w:spacing w:line="280" w:lineRule="exact"/>
              <w:jc w:val="center"/>
              <w:rPr>
                <w:rFonts w:ascii="仿宋" w:hAnsi="仿宋" w:eastAsia="仿宋" w:cs="仿宋"/>
                <w:szCs w:val="21"/>
                <w:highlight w:val="none"/>
              </w:rPr>
            </w:pPr>
          </w:p>
        </w:tc>
      </w:tr>
      <w:tr w14:paraId="6FC61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2" w:type="dxa"/>
            <w:gridSpan w:val="5"/>
            <w:shd w:val="clear" w:color="auto" w:fill="auto"/>
            <w:vAlign w:val="center"/>
          </w:tcPr>
          <w:p w14:paraId="3D0F89A5">
            <w:pPr>
              <w:pStyle w:val="6"/>
              <w:spacing w:line="280" w:lineRule="exact"/>
              <w:jc w:val="left"/>
              <w:rPr>
                <w:rFonts w:ascii="仿宋" w:hAnsi="仿宋" w:eastAsia="仿宋" w:cs="仿宋"/>
                <w:szCs w:val="21"/>
                <w:highlight w:val="none"/>
              </w:rPr>
            </w:pPr>
            <w:r>
              <w:rPr>
                <w:rFonts w:hint="eastAsia" w:ascii="宋体" w:hAnsi="宋体" w:cs="宋体"/>
                <w:b/>
                <w:bCs/>
                <w:sz w:val="24"/>
                <w:szCs w:val="24"/>
                <w:highlight w:val="none"/>
              </w:rPr>
              <w:t>二、保洁工作（35分）</w:t>
            </w:r>
          </w:p>
        </w:tc>
      </w:tr>
      <w:tr w14:paraId="386D3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9" w:type="dxa"/>
            <w:gridSpan w:val="2"/>
            <w:shd w:val="clear" w:color="auto" w:fill="auto"/>
            <w:vAlign w:val="center"/>
          </w:tcPr>
          <w:p w14:paraId="4895EA60">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保洁工作</w:t>
            </w:r>
          </w:p>
        </w:tc>
        <w:tc>
          <w:tcPr>
            <w:tcW w:w="4879" w:type="dxa"/>
            <w:shd w:val="clear" w:color="auto" w:fill="auto"/>
            <w:vAlign w:val="center"/>
          </w:tcPr>
          <w:p w14:paraId="5C2A960B">
            <w:pPr>
              <w:pStyle w:val="47"/>
              <w:spacing w:line="280" w:lineRule="exact"/>
              <w:ind w:firstLine="0" w:firstLineChars="0"/>
              <w:rPr>
                <w:rFonts w:ascii="仿宋" w:hAnsi="仿宋" w:eastAsia="仿宋" w:cs="仿宋"/>
                <w:szCs w:val="21"/>
                <w:highlight w:val="none"/>
              </w:rPr>
            </w:pPr>
            <w:r>
              <w:rPr>
                <w:rFonts w:hint="eastAsia" w:ascii="仿宋" w:hAnsi="仿宋" w:eastAsia="仿宋" w:cs="仿宋"/>
                <w:szCs w:val="21"/>
                <w:highlight w:val="none"/>
              </w:rPr>
              <w:t>按照《天津外国语大学物业管理服务项</w:t>
            </w:r>
            <w:r>
              <w:rPr>
                <w:rFonts w:hint="eastAsia" w:ascii="仿宋" w:hAnsi="仿宋" w:eastAsia="仿宋" w:cs="仿宋"/>
                <w:szCs w:val="21"/>
                <w:highlight w:val="none"/>
                <w:lang w:eastAsia="zh-CN"/>
              </w:rPr>
              <w:t>目质</w:t>
            </w:r>
            <w:r>
              <w:rPr>
                <w:rFonts w:hint="eastAsia" w:ascii="仿宋" w:hAnsi="仿宋" w:eastAsia="仿宋" w:cs="仿宋"/>
                <w:szCs w:val="21"/>
                <w:highlight w:val="none"/>
              </w:rPr>
              <w:t>量标准（试行）》完成保洁工作（25分）</w:t>
            </w:r>
          </w:p>
        </w:tc>
        <w:tc>
          <w:tcPr>
            <w:tcW w:w="2220" w:type="dxa"/>
            <w:shd w:val="clear" w:color="auto" w:fill="auto"/>
            <w:vAlign w:val="center"/>
          </w:tcPr>
          <w:p w14:paraId="5F5594C2">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每发现1处不符合要求的扣3分</w:t>
            </w:r>
          </w:p>
        </w:tc>
        <w:tc>
          <w:tcPr>
            <w:tcW w:w="1164" w:type="dxa"/>
            <w:shd w:val="clear" w:color="auto" w:fill="auto"/>
            <w:vAlign w:val="center"/>
          </w:tcPr>
          <w:p w14:paraId="7C55C4AE">
            <w:pPr>
              <w:pStyle w:val="6"/>
              <w:spacing w:line="280" w:lineRule="exact"/>
              <w:jc w:val="center"/>
              <w:rPr>
                <w:rFonts w:ascii="仿宋" w:hAnsi="仿宋" w:eastAsia="仿宋" w:cs="仿宋"/>
                <w:szCs w:val="21"/>
                <w:highlight w:val="none"/>
              </w:rPr>
            </w:pPr>
          </w:p>
        </w:tc>
      </w:tr>
      <w:tr w14:paraId="6756F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9" w:type="dxa"/>
            <w:gridSpan w:val="2"/>
            <w:shd w:val="clear" w:color="auto" w:fill="auto"/>
            <w:vAlign w:val="center"/>
          </w:tcPr>
          <w:p w14:paraId="0AF1ED2D">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保洁工具、耗材</w:t>
            </w:r>
          </w:p>
        </w:tc>
        <w:tc>
          <w:tcPr>
            <w:tcW w:w="4879" w:type="dxa"/>
            <w:shd w:val="clear" w:color="auto" w:fill="auto"/>
            <w:vAlign w:val="center"/>
          </w:tcPr>
          <w:p w14:paraId="78B8EF91">
            <w:pPr>
              <w:pStyle w:val="6"/>
              <w:spacing w:line="280" w:lineRule="exact"/>
              <w:jc w:val="left"/>
              <w:rPr>
                <w:rFonts w:ascii="仿宋" w:hAnsi="仿宋" w:eastAsia="仿宋" w:cs="仿宋"/>
                <w:szCs w:val="21"/>
                <w:highlight w:val="none"/>
              </w:rPr>
            </w:pPr>
            <w:r>
              <w:rPr>
                <w:rFonts w:hint="eastAsia" w:ascii="仿宋" w:hAnsi="仿宋" w:eastAsia="仿宋" w:cs="仿宋"/>
                <w:szCs w:val="21"/>
                <w:highlight w:val="none"/>
              </w:rPr>
              <w:t>按照校方规定配备保洁工具、准备保洁耗材（10分）</w:t>
            </w:r>
          </w:p>
        </w:tc>
        <w:tc>
          <w:tcPr>
            <w:tcW w:w="2220" w:type="dxa"/>
            <w:shd w:val="clear" w:color="auto" w:fill="auto"/>
            <w:vAlign w:val="center"/>
          </w:tcPr>
          <w:p w14:paraId="02CB61F3">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每发现1处不符合要求的扣5分</w:t>
            </w:r>
          </w:p>
        </w:tc>
        <w:tc>
          <w:tcPr>
            <w:tcW w:w="1164" w:type="dxa"/>
            <w:shd w:val="clear" w:color="auto" w:fill="auto"/>
            <w:vAlign w:val="center"/>
          </w:tcPr>
          <w:p w14:paraId="0E881A3D">
            <w:pPr>
              <w:pStyle w:val="6"/>
              <w:spacing w:line="280" w:lineRule="exact"/>
              <w:jc w:val="center"/>
              <w:rPr>
                <w:rFonts w:ascii="仿宋" w:hAnsi="仿宋" w:eastAsia="仿宋" w:cs="仿宋"/>
                <w:szCs w:val="21"/>
                <w:highlight w:val="none"/>
              </w:rPr>
            </w:pPr>
          </w:p>
        </w:tc>
      </w:tr>
      <w:tr w14:paraId="2BF0F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2" w:type="dxa"/>
            <w:gridSpan w:val="5"/>
            <w:shd w:val="clear" w:color="auto" w:fill="auto"/>
            <w:vAlign w:val="center"/>
          </w:tcPr>
          <w:p w14:paraId="7EEC44B0">
            <w:pPr>
              <w:pStyle w:val="6"/>
              <w:spacing w:line="280" w:lineRule="exact"/>
              <w:jc w:val="left"/>
              <w:rPr>
                <w:rFonts w:ascii="仿宋" w:hAnsi="仿宋" w:eastAsia="仿宋" w:cs="仿宋"/>
                <w:szCs w:val="21"/>
                <w:highlight w:val="none"/>
              </w:rPr>
            </w:pPr>
            <w:r>
              <w:rPr>
                <w:rFonts w:hint="eastAsia" w:ascii="宋体" w:hAnsi="宋体" w:cs="宋体"/>
                <w:b/>
                <w:bCs/>
                <w:sz w:val="24"/>
                <w:szCs w:val="24"/>
                <w:highlight w:val="none"/>
              </w:rPr>
              <w:t>三、秩序管理（25分）</w:t>
            </w:r>
          </w:p>
        </w:tc>
      </w:tr>
      <w:tr w14:paraId="27F70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3" w:type="dxa"/>
            <w:shd w:val="clear" w:color="auto" w:fill="auto"/>
            <w:vAlign w:val="center"/>
          </w:tcPr>
          <w:p w14:paraId="793E2121">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宿舍管理</w:t>
            </w:r>
          </w:p>
        </w:tc>
        <w:tc>
          <w:tcPr>
            <w:tcW w:w="5415" w:type="dxa"/>
            <w:gridSpan w:val="2"/>
            <w:shd w:val="clear" w:color="auto" w:fill="auto"/>
            <w:vAlign w:val="center"/>
          </w:tcPr>
          <w:p w14:paraId="475EFB2C">
            <w:pPr>
              <w:pStyle w:val="47"/>
              <w:spacing w:line="280" w:lineRule="exact"/>
              <w:ind w:firstLine="0" w:firstLineChars="0"/>
              <w:rPr>
                <w:rFonts w:ascii="仿宋" w:hAnsi="仿宋" w:eastAsia="仿宋" w:cs="仿宋"/>
                <w:szCs w:val="21"/>
                <w:highlight w:val="none"/>
              </w:rPr>
            </w:pPr>
            <w:r>
              <w:rPr>
                <w:rFonts w:hint="eastAsia" w:ascii="仿宋" w:hAnsi="仿宋" w:eastAsia="仿宋" w:cs="仿宋"/>
                <w:szCs w:val="21"/>
                <w:highlight w:val="none"/>
              </w:rPr>
              <w:t>按照《天津外国语大学物业管理服务项目质量标准（试行）》和宿舍管理中心要求完成宿舍管理工作（25分）</w:t>
            </w:r>
          </w:p>
        </w:tc>
        <w:tc>
          <w:tcPr>
            <w:tcW w:w="2220" w:type="dxa"/>
            <w:shd w:val="clear" w:color="auto" w:fill="auto"/>
            <w:vAlign w:val="center"/>
          </w:tcPr>
          <w:p w14:paraId="1BCA6317">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每发现1处不符合要求的扣3分</w:t>
            </w:r>
          </w:p>
        </w:tc>
        <w:tc>
          <w:tcPr>
            <w:tcW w:w="1164" w:type="dxa"/>
            <w:shd w:val="clear" w:color="auto" w:fill="auto"/>
            <w:vAlign w:val="center"/>
          </w:tcPr>
          <w:p w14:paraId="0A0669EB">
            <w:pPr>
              <w:pStyle w:val="6"/>
              <w:spacing w:line="280" w:lineRule="exact"/>
              <w:jc w:val="center"/>
              <w:rPr>
                <w:rFonts w:ascii="仿宋" w:hAnsi="仿宋" w:eastAsia="仿宋" w:cs="仿宋"/>
                <w:szCs w:val="21"/>
                <w:highlight w:val="none"/>
              </w:rPr>
            </w:pPr>
          </w:p>
        </w:tc>
      </w:tr>
      <w:tr w14:paraId="7F7B2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2" w:type="dxa"/>
            <w:gridSpan w:val="5"/>
            <w:shd w:val="clear" w:color="auto" w:fill="auto"/>
            <w:vAlign w:val="center"/>
          </w:tcPr>
          <w:p w14:paraId="53487817">
            <w:pPr>
              <w:pStyle w:val="6"/>
              <w:spacing w:line="280" w:lineRule="exact"/>
              <w:jc w:val="left"/>
              <w:rPr>
                <w:rFonts w:ascii="仿宋" w:hAnsi="仿宋" w:eastAsia="仿宋" w:cs="仿宋"/>
                <w:szCs w:val="21"/>
                <w:highlight w:val="none"/>
              </w:rPr>
            </w:pPr>
            <w:r>
              <w:rPr>
                <w:rFonts w:hint="eastAsia" w:ascii="宋体" w:hAnsi="宋体" w:cs="宋体"/>
                <w:b/>
                <w:bCs/>
                <w:sz w:val="24"/>
                <w:szCs w:val="24"/>
                <w:highlight w:val="none"/>
              </w:rPr>
              <w:t>四、维修工作（15分）</w:t>
            </w:r>
          </w:p>
        </w:tc>
      </w:tr>
      <w:tr w14:paraId="127AB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9" w:type="dxa"/>
            <w:gridSpan w:val="2"/>
            <w:shd w:val="clear" w:color="auto" w:fill="auto"/>
            <w:vAlign w:val="center"/>
          </w:tcPr>
          <w:p w14:paraId="2AB7E00B">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维修工作</w:t>
            </w:r>
          </w:p>
        </w:tc>
        <w:tc>
          <w:tcPr>
            <w:tcW w:w="4879" w:type="dxa"/>
            <w:shd w:val="clear" w:color="auto" w:fill="auto"/>
            <w:vAlign w:val="center"/>
          </w:tcPr>
          <w:p w14:paraId="0618DD44">
            <w:pPr>
              <w:pStyle w:val="47"/>
              <w:spacing w:line="280" w:lineRule="exact"/>
              <w:ind w:firstLine="0" w:firstLineChars="0"/>
              <w:rPr>
                <w:rFonts w:ascii="仿宋" w:hAnsi="仿宋" w:eastAsia="仿宋" w:cs="仿宋"/>
                <w:szCs w:val="21"/>
                <w:highlight w:val="none"/>
              </w:rPr>
            </w:pPr>
            <w:r>
              <w:rPr>
                <w:rFonts w:hint="eastAsia" w:ascii="仿宋" w:hAnsi="仿宋" w:eastAsia="仿宋" w:cs="仿宋"/>
                <w:szCs w:val="21"/>
                <w:highlight w:val="none"/>
              </w:rPr>
              <w:t>按照《天津外国语大学物业管理服务项目质量标准（试行）》和宿舍管理中心要求完成宿舍维修和管理工作（10分）</w:t>
            </w:r>
          </w:p>
        </w:tc>
        <w:tc>
          <w:tcPr>
            <w:tcW w:w="2220" w:type="dxa"/>
            <w:shd w:val="clear" w:color="auto" w:fill="auto"/>
            <w:vAlign w:val="center"/>
          </w:tcPr>
          <w:p w14:paraId="33DC13D4">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每发现1处不符合要求的扣3分</w:t>
            </w:r>
          </w:p>
        </w:tc>
        <w:tc>
          <w:tcPr>
            <w:tcW w:w="1164" w:type="dxa"/>
            <w:shd w:val="clear" w:color="auto" w:fill="auto"/>
            <w:vAlign w:val="center"/>
          </w:tcPr>
          <w:p w14:paraId="4151A231">
            <w:pPr>
              <w:pStyle w:val="6"/>
              <w:spacing w:line="280" w:lineRule="exact"/>
              <w:jc w:val="center"/>
              <w:rPr>
                <w:rFonts w:ascii="仿宋" w:hAnsi="仿宋" w:eastAsia="仿宋" w:cs="仿宋"/>
                <w:szCs w:val="21"/>
                <w:highlight w:val="none"/>
              </w:rPr>
            </w:pPr>
          </w:p>
        </w:tc>
      </w:tr>
      <w:tr w14:paraId="71D5A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9" w:type="dxa"/>
            <w:gridSpan w:val="2"/>
            <w:shd w:val="clear" w:color="auto" w:fill="auto"/>
            <w:vAlign w:val="center"/>
          </w:tcPr>
          <w:p w14:paraId="050934E6">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维修物料</w:t>
            </w:r>
          </w:p>
        </w:tc>
        <w:tc>
          <w:tcPr>
            <w:tcW w:w="4879" w:type="dxa"/>
            <w:shd w:val="clear" w:color="auto" w:fill="auto"/>
            <w:vAlign w:val="center"/>
          </w:tcPr>
          <w:p w14:paraId="0B2CC1CD">
            <w:pPr>
              <w:pStyle w:val="47"/>
              <w:spacing w:line="280" w:lineRule="exact"/>
              <w:ind w:firstLine="0" w:firstLineChars="0"/>
              <w:rPr>
                <w:rFonts w:ascii="仿宋" w:hAnsi="仿宋" w:eastAsia="仿宋" w:cs="仿宋"/>
                <w:szCs w:val="21"/>
                <w:highlight w:val="none"/>
              </w:rPr>
            </w:pPr>
            <w:r>
              <w:rPr>
                <w:rFonts w:hint="eastAsia" w:ascii="仿宋" w:hAnsi="仿宋" w:eastAsia="仿宋" w:cs="仿宋"/>
                <w:szCs w:val="21"/>
                <w:highlight w:val="none"/>
              </w:rPr>
              <w:t>按照《天津外国语大学物业管理服务项目质量标准（试行）》和宿舍管理中心认定的维修和服务采购物料（5分）</w:t>
            </w:r>
          </w:p>
        </w:tc>
        <w:tc>
          <w:tcPr>
            <w:tcW w:w="2220" w:type="dxa"/>
            <w:shd w:val="clear" w:color="auto" w:fill="auto"/>
            <w:vAlign w:val="center"/>
          </w:tcPr>
          <w:p w14:paraId="39A2DB83">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每发现1处不符合要求的扣5分</w:t>
            </w:r>
          </w:p>
        </w:tc>
        <w:tc>
          <w:tcPr>
            <w:tcW w:w="1164" w:type="dxa"/>
            <w:shd w:val="clear" w:color="auto" w:fill="auto"/>
            <w:vAlign w:val="center"/>
          </w:tcPr>
          <w:p w14:paraId="4BF09AB9">
            <w:pPr>
              <w:pStyle w:val="6"/>
              <w:spacing w:line="280" w:lineRule="exact"/>
              <w:jc w:val="center"/>
              <w:rPr>
                <w:rFonts w:ascii="仿宋" w:hAnsi="仿宋" w:eastAsia="仿宋" w:cs="仿宋"/>
                <w:szCs w:val="21"/>
                <w:highlight w:val="none"/>
              </w:rPr>
            </w:pPr>
          </w:p>
        </w:tc>
      </w:tr>
      <w:tr w14:paraId="09770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72" w:type="dxa"/>
            <w:gridSpan w:val="5"/>
            <w:shd w:val="clear" w:color="auto" w:fill="auto"/>
            <w:vAlign w:val="center"/>
          </w:tcPr>
          <w:p w14:paraId="6F7F7D5D">
            <w:pPr>
              <w:pStyle w:val="6"/>
              <w:spacing w:line="280" w:lineRule="exact"/>
              <w:jc w:val="left"/>
              <w:rPr>
                <w:rFonts w:ascii="仿宋" w:hAnsi="仿宋" w:eastAsia="仿宋" w:cs="仿宋"/>
                <w:szCs w:val="21"/>
                <w:highlight w:val="none"/>
              </w:rPr>
            </w:pPr>
            <w:r>
              <w:rPr>
                <w:rFonts w:hint="eastAsia" w:ascii="宋体" w:hAnsi="宋体" w:cs="宋体"/>
                <w:b/>
                <w:bCs/>
                <w:sz w:val="24"/>
                <w:szCs w:val="24"/>
                <w:highlight w:val="none"/>
              </w:rPr>
              <w:t>五、其他工作（15分）</w:t>
            </w:r>
          </w:p>
        </w:tc>
      </w:tr>
      <w:tr w14:paraId="52A61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9" w:type="dxa"/>
            <w:gridSpan w:val="2"/>
            <w:shd w:val="clear" w:color="auto" w:fill="auto"/>
            <w:vAlign w:val="center"/>
          </w:tcPr>
          <w:p w14:paraId="17CBAA82">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其他工作</w:t>
            </w:r>
          </w:p>
        </w:tc>
        <w:tc>
          <w:tcPr>
            <w:tcW w:w="4879" w:type="dxa"/>
            <w:shd w:val="clear" w:color="auto" w:fill="auto"/>
            <w:vAlign w:val="center"/>
          </w:tcPr>
          <w:p w14:paraId="67B89B62">
            <w:pPr>
              <w:pStyle w:val="47"/>
              <w:spacing w:line="280" w:lineRule="exact"/>
              <w:ind w:firstLine="0" w:firstLineChars="0"/>
              <w:rPr>
                <w:rFonts w:ascii="仿宋" w:hAnsi="仿宋" w:eastAsia="仿宋" w:cs="仿宋"/>
                <w:szCs w:val="21"/>
                <w:highlight w:val="none"/>
              </w:rPr>
            </w:pPr>
            <w:r>
              <w:rPr>
                <w:rFonts w:hint="eastAsia" w:ascii="仿宋" w:hAnsi="仿宋" w:eastAsia="仿宋" w:cs="仿宋"/>
                <w:szCs w:val="21"/>
                <w:highlight w:val="none"/>
              </w:rPr>
              <w:t>按照《天津外国语大学物业管理服务项目质量标准（试行）》招标文件及物业合同中规定的其他工作（15分）</w:t>
            </w:r>
          </w:p>
        </w:tc>
        <w:tc>
          <w:tcPr>
            <w:tcW w:w="2220" w:type="dxa"/>
            <w:shd w:val="clear" w:color="auto" w:fill="auto"/>
            <w:vAlign w:val="center"/>
          </w:tcPr>
          <w:p w14:paraId="39EA2602">
            <w:pPr>
              <w:pStyle w:val="6"/>
              <w:spacing w:line="280" w:lineRule="exact"/>
              <w:jc w:val="center"/>
              <w:rPr>
                <w:rFonts w:ascii="仿宋" w:hAnsi="仿宋" w:eastAsia="仿宋" w:cs="仿宋"/>
                <w:szCs w:val="21"/>
                <w:highlight w:val="none"/>
              </w:rPr>
            </w:pPr>
            <w:r>
              <w:rPr>
                <w:rFonts w:hint="eastAsia" w:ascii="仿宋" w:hAnsi="仿宋" w:eastAsia="仿宋" w:cs="仿宋"/>
                <w:szCs w:val="21"/>
                <w:highlight w:val="none"/>
              </w:rPr>
              <w:t>每发现1处不符合要求的扣5分</w:t>
            </w:r>
          </w:p>
        </w:tc>
        <w:tc>
          <w:tcPr>
            <w:tcW w:w="1164" w:type="dxa"/>
            <w:shd w:val="clear" w:color="auto" w:fill="auto"/>
            <w:vAlign w:val="center"/>
          </w:tcPr>
          <w:p w14:paraId="0E6FDBF9">
            <w:pPr>
              <w:pStyle w:val="6"/>
              <w:spacing w:line="280" w:lineRule="exact"/>
              <w:jc w:val="center"/>
              <w:rPr>
                <w:rFonts w:ascii="仿宋" w:hAnsi="仿宋" w:eastAsia="仿宋" w:cs="仿宋"/>
                <w:szCs w:val="21"/>
                <w:highlight w:val="none"/>
              </w:rPr>
            </w:pPr>
          </w:p>
        </w:tc>
      </w:tr>
    </w:tbl>
    <w:p w14:paraId="737DD517">
      <w:pPr>
        <w:pStyle w:val="6"/>
        <w:spacing w:line="720" w:lineRule="auto"/>
        <w:rPr>
          <w:rFonts w:ascii="仿宋" w:hAnsi="仿宋" w:eastAsia="仿宋" w:cs="仿宋"/>
          <w:sz w:val="28"/>
          <w:szCs w:val="28"/>
          <w:highlight w:val="none"/>
        </w:rPr>
      </w:pPr>
      <w:r>
        <w:rPr>
          <w:rFonts w:hint="eastAsia" w:ascii="仿宋" w:hAnsi="仿宋" w:eastAsia="仿宋" w:cs="仿宋"/>
          <w:sz w:val="28"/>
          <w:szCs w:val="28"/>
          <w:highlight w:val="none"/>
        </w:rPr>
        <w:t>服务供应商签字（盖章）：</w:t>
      </w:r>
    </w:p>
    <w:p w14:paraId="3C4E50AF">
      <w:pPr>
        <w:spacing w:line="360" w:lineRule="auto"/>
        <w:rPr>
          <w:rFonts w:hint="eastAsia" w:ascii="宋体" w:hAnsi="宋体"/>
          <w:b/>
          <w:sz w:val="24"/>
          <w:highlight w:val="none"/>
        </w:rPr>
      </w:pPr>
    </w:p>
    <w:p w14:paraId="1D82747D">
      <w:pPr>
        <w:spacing w:line="360" w:lineRule="auto"/>
        <w:rPr>
          <w:rFonts w:hint="eastAsia" w:ascii="宋体" w:hAnsi="宋体"/>
          <w:b/>
          <w:sz w:val="24"/>
          <w:highlight w:val="none"/>
        </w:rPr>
      </w:pPr>
    </w:p>
    <w:p w14:paraId="3FB6026A">
      <w:pPr>
        <w:spacing w:line="360" w:lineRule="auto"/>
        <w:rPr>
          <w:rFonts w:hint="eastAsia" w:ascii="宋体" w:hAnsi="宋体"/>
          <w:b/>
          <w:sz w:val="24"/>
          <w:highlight w:val="none"/>
        </w:rPr>
        <w:sectPr>
          <w:pgSz w:w="11906" w:h="16838"/>
          <w:pgMar w:top="1440" w:right="1559" w:bottom="1440" w:left="1559"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p>
    <w:p w14:paraId="4654B950">
      <w:pPr>
        <w:spacing w:line="360" w:lineRule="auto"/>
        <w:rPr>
          <w:rFonts w:ascii="宋体" w:hAnsi="宋体"/>
          <w:b/>
          <w:sz w:val="24"/>
          <w:highlight w:val="none"/>
        </w:rPr>
      </w:pPr>
      <w:r>
        <w:rPr>
          <w:rFonts w:hint="eastAsia" w:ascii="宋体" w:hAnsi="宋体"/>
          <w:b/>
          <w:sz w:val="24"/>
          <w:highlight w:val="none"/>
        </w:rPr>
        <w:t>附件</w:t>
      </w:r>
      <w:r>
        <w:rPr>
          <w:rFonts w:hint="eastAsia" w:ascii="宋体" w:hAnsi="宋体"/>
          <w:b/>
          <w:sz w:val="24"/>
          <w:highlight w:val="none"/>
          <w:lang w:val="en-US" w:eastAsia="zh-CN"/>
        </w:rPr>
        <w:t>3：</w:t>
      </w:r>
    </w:p>
    <w:p w14:paraId="43EAAA34">
      <w:pPr>
        <w:spacing w:line="360" w:lineRule="auto"/>
        <w:ind w:firstLine="448" w:firstLineChars="200"/>
        <w:jc w:val="center"/>
        <w:rPr>
          <w:rFonts w:ascii="宋体" w:hAnsi="宋体"/>
          <w:b/>
          <w:sz w:val="24"/>
          <w:highlight w:val="none"/>
        </w:rPr>
      </w:pPr>
      <w:r>
        <w:rPr>
          <w:rFonts w:hint="eastAsia" w:ascii="宋体" w:hAnsi="宋体"/>
          <w:b/>
          <w:sz w:val="24"/>
          <w:highlight w:val="none"/>
        </w:rPr>
        <w:t>安全协议</w:t>
      </w:r>
    </w:p>
    <w:p w14:paraId="0DB70D66">
      <w:pPr>
        <w:spacing w:line="360" w:lineRule="auto"/>
        <w:ind w:firstLine="448" w:firstLineChars="200"/>
        <w:rPr>
          <w:rFonts w:ascii="宋体" w:hAnsi="宋体"/>
          <w:sz w:val="24"/>
          <w:highlight w:val="none"/>
        </w:rPr>
      </w:pPr>
    </w:p>
    <w:p w14:paraId="42F374B0">
      <w:pPr>
        <w:spacing w:line="360" w:lineRule="auto"/>
        <w:ind w:firstLine="448" w:firstLineChars="200"/>
        <w:rPr>
          <w:rFonts w:ascii="宋体" w:hAnsi="宋体"/>
          <w:sz w:val="24"/>
          <w:highlight w:val="none"/>
        </w:rPr>
      </w:pPr>
      <w:r>
        <w:rPr>
          <w:rFonts w:hint="eastAsia" w:ascii="宋体" w:hAnsi="宋体"/>
          <w:sz w:val="24"/>
          <w:highlight w:val="none"/>
        </w:rPr>
        <w:t>甲方：天津外国语大学</w:t>
      </w:r>
    </w:p>
    <w:p w14:paraId="3759304D">
      <w:pPr>
        <w:spacing w:line="360" w:lineRule="auto"/>
        <w:ind w:firstLine="448" w:firstLineChars="200"/>
        <w:rPr>
          <w:rFonts w:ascii="宋体" w:hAnsi="宋体"/>
          <w:sz w:val="24"/>
          <w:highlight w:val="none"/>
        </w:rPr>
      </w:pPr>
      <w:r>
        <w:rPr>
          <w:rFonts w:hint="eastAsia" w:ascii="宋体" w:hAnsi="宋体"/>
          <w:sz w:val="24"/>
          <w:highlight w:val="none"/>
        </w:rPr>
        <w:t>乙方：</w:t>
      </w:r>
    </w:p>
    <w:p w14:paraId="36734C77">
      <w:pPr>
        <w:spacing w:line="360" w:lineRule="auto"/>
        <w:ind w:firstLine="448" w:firstLineChars="200"/>
        <w:rPr>
          <w:rFonts w:ascii="宋体" w:hAnsi="宋体"/>
          <w:sz w:val="24"/>
          <w:highlight w:val="none"/>
        </w:rPr>
      </w:pPr>
      <w:r>
        <w:rPr>
          <w:rFonts w:hint="eastAsia" w:ascii="宋体" w:hAnsi="宋体"/>
          <w:sz w:val="24"/>
          <w:highlight w:val="none"/>
        </w:rPr>
        <w:t>目的</w:t>
      </w:r>
    </w:p>
    <w:p w14:paraId="4B29D554">
      <w:pPr>
        <w:spacing w:line="360" w:lineRule="auto"/>
        <w:ind w:firstLine="448" w:firstLineChars="200"/>
        <w:rPr>
          <w:rFonts w:ascii="宋体" w:hAnsi="宋体"/>
          <w:sz w:val="24"/>
          <w:highlight w:val="none"/>
        </w:rPr>
      </w:pPr>
      <w:r>
        <w:rPr>
          <w:rFonts w:hint="eastAsia" w:ascii="宋体" w:hAnsi="宋体"/>
          <w:sz w:val="24"/>
          <w:highlight w:val="none"/>
        </w:rPr>
        <w:t>为了保证甲乙双方的共同利益，提升物业公司在我校宿舍管理服务项目质量，确保安全，经甲乙双方协商同意，协定本协议。</w:t>
      </w:r>
    </w:p>
    <w:p w14:paraId="271D6AE9">
      <w:pPr>
        <w:spacing w:line="360" w:lineRule="auto"/>
        <w:ind w:firstLine="448" w:firstLineChars="200"/>
        <w:rPr>
          <w:rFonts w:ascii="宋体" w:hAnsi="宋体"/>
          <w:sz w:val="24"/>
          <w:highlight w:val="none"/>
        </w:rPr>
      </w:pPr>
      <w:r>
        <w:rPr>
          <w:rFonts w:hint="eastAsia" w:ascii="宋体" w:hAnsi="宋体"/>
          <w:sz w:val="24"/>
          <w:highlight w:val="none"/>
        </w:rPr>
        <w:t>协议内容</w:t>
      </w:r>
    </w:p>
    <w:p w14:paraId="4D8CE8C9">
      <w:pPr>
        <w:spacing w:line="360" w:lineRule="auto"/>
        <w:ind w:firstLine="448" w:firstLineChars="200"/>
        <w:rPr>
          <w:rFonts w:ascii="宋体" w:hAnsi="宋体"/>
          <w:sz w:val="24"/>
          <w:highlight w:val="none"/>
        </w:rPr>
      </w:pPr>
      <w:r>
        <w:rPr>
          <w:rFonts w:hint="eastAsia" w:ascii="宋体" w:hAnsi="宋体"/>
          <w:sz w:val="24"/>
          <w:highlight w:val="none"/>
        </w:rPr>
        <w:t>1.乙方按合同规定，对所聘人员应按《中华人民共和国劳动合同法》及相关配套法律，法规执行。乙方因违反合同规定，对乙方所聘人员造成的损失均与甲方无关，由乙方负责。</w:t>
      </w:r>
    </w:p>
    <w:p w14:paraId="001460BC">
      <w:pPr>
        <w:spacing w:line="360" w:lineRule="auto"/>
        <w:ind w:firstLine="448" w:firstLineChars="200"/>
        <w:rPr>
          <w:rFonts w:ascii="宋体" w:hAnsi="宋体"/>
          <w:sz w:val="24"/>
          <w:highlight w:val="none"/>
        </w:rPr>
      </w:pPr>
      <w:r>
        <w:rPr>
          <w:rFonts w:hint="eastAsia" w:ascii="宋体" w:hAnsi="宋体"/>
          <w:sz w:val="24"/>
          <w:highlight w:val="none"/>
        </w:rPr>
        <w:t>乙方所聘人员在甲方工作中，发生的劳动</w:t>
      </w:r>
      <w:r>
        <w:rPr>
          <w:rFonts w:hint="eastAsia" w:ascii="宋体" w:hAnsi="宋体"/>
          <w:sz w:val="24"/>
          <w:highlight w:val="none"/>
          <w:lang w:eastAsia="zh-CN"/>
        </w:rPr>
        <w:t>纠纷、</w:t>
      </w:r>
      <w:r>
        <w:rPr>
          <w:rFonts w:hint="eastAsia" w:ascii="宋体" w:hAnsi="宋体"/>
          <w:sz w:val="24"/>
          <w:highlight w:val="none"/>
        </w:rPr>
        <w:t>突发疾病</w:t>
      </w:r>
      <w:r>
        <w:rPr>
          <w:rFonts w:hint="eastAsia" w:ascii="宋体" w:hAnsi="宋体"/>
          <w:sz w:val="24"/>
          <w:highlight w:val="none"/>
          <w:lang w:eastAsia="zh-CN"/>
        </w:rPr>
        <w:t>、工伤</w:t>
      </w:r>
      <w:r>
        <w:rPr>
          <w:rFonts w:hint="eastAsia" w:ascii="宋体" w:hAnsi="宋体"/>
          <w:sz w:val="24"/>
          <w:highlight w:val="none"/>
        </w:rPr>
        <w:t>、意外造成的人身伤害，均由乙方负责，与甲方无关</w:t>
      </w:r>
      <w:r>
        <w:rPr>
          <w:rFonts w:hint="eastAsia" w:ascii="宋体" w:hAnsi="宋体"/>
          <w:sz w:val="24"/>
          <w:highlight w:val="none"/>
          <w:lang w:eastAsia="zh-CN"/>
        </w:rPr>
        <w:t>，由</w:t>
      </w:r>
      <w:r>
        <w:rPr>
          <w:rFonts w:hint="eastAsia" w:ascii="宋体" w:hAnsi="宋体"/>
          <w:sz w:val="24"/>
          <w:highlight w:val="none"/>
        </w:rPr>
        <w:t>乙方承担相应的法律责任。</w:t>
      </w:r>
    </w:p>
    <w:p w14:paraId="386E7AEA">
      <w:pPr>
        <w:spacing w:line="360" w:lineRule="auto"/>
        <w:ind w:firstLine="448" w:firstLineChars="200"/>
        <w:rPr>
          <w:rFonts w:ascii="宋体" w:hAnsi="宋体"/>
          <w:sz w:val="24"/>
          <w:highlight w:val="none"/>
        </w:rPr>
      </w:pPr>
      <w:r>
        <w:rPr>
          <w:rFonts w:hint="eastAsia" w:ascii="宋体" w:hAnsi="宋体"/>
          <w:sz w:val="24"/>
          <w:highlight w:val="none"/>
        </w:rPr>
        <w:t>学生在宿舍内因乙方原因造成的安全事故，均由乙方负责，并承担相应的法律责任。</w:t>
      </w:r>
    </w:p>
    <w:p w14:paraId="135F9179">
      <w:pPr>
        <w:spacing w:line="360" w:lineRule="auto"/>
        <w:ind w:firstLine="448" w:firstLineChars="200"/>
        <w:rPr>
          <w:rFonts w:ascii="宋体" w:hAnsi="宋体"/>
          <w:sz w:val="24"/>
          <w:highlight w:val="none"/>
        </w:rPr>
      </w:pPr>
      <w:r>
        <w:rPr>
          <w:rFonts w:hint="eastAsia" w:ascii="宋体" w:hAnsi="宋体"/>
          <w:sz w:val="24"/>
          <w:highlight w:val="none"/>
        </w:rPr>
        <w:t>因乙方工作不到位，管理不善，造成甲方的财产损失，乙方要负全部责任，给予赔偿，并承担相应的法律责任。</w:t>
      </w:r>
    </w:p>
    <w:p w14:paraId="6CFCD66A">
      <w:pPr>
        <w:spacing w:line="360" w:lineRule="auto"/>
        <w:ind w:firstLine="448" w:firstLineChars="200"/>
        <w:rPr>
          <w:rFonts w:ascii="宋体" w:hAnsi="宋体"/>
          <w:sz w:val="24"/>
          <w:highlight w:val="none"/>
        </w:rPr>
      </w:pPr>
      <w:r>
        <w:rPr>
          <w:rFonts w:hint="eastAsia" w:ascii="宋体" w:hAnsi="宋体"/>
          <w:sz w:val="24"/>
          <w:highlight w:val="none"/>
        </w:rPr>
        <w:t>本协议一式三份。甲乙双方各执一份，甲方安全管理部门保存一份，具有同等法律效力，该协议书自双方签字盖章之日起生效，至乙方与甲方合同终止。</w:t>
      </w:r>
    </w:p>
    <w:p w14:paraId="74345AB9">
      <w:pPr>
        <w:spacing w:line="360" w:lineRule="auto"/>
        <w:ind w:firstLine="448" w:firstLineChars="200"/>
        <w:rPr>
          <w:rFonts w:ascii="宋体" w:hAnsi="宋体"/>
          <w:sz w:val="24"/>
          <w:highlight w:val="none"/>
        </w:rPr>
      </w:pPr>
    </w:p>
    <w:p w14:paraId="03D052F8">
      <w:pPr>
        <w:spacing w:line="360" w:lineRule="auto"/>
        <w:ind w:firstLine="448" w:firstLineChars="200"/>
        <w:rPr>
          <w:rFonts w:ascii="宋体" w:hAnsi="宋体"/>
          <w:sz w:val="24"/>
          <w:highlight w:val="none"/>
        </w:rPr>
      </w:pPr>
      <w:r>
        <w:rPr>
          <w:rFonts w:hint="eastAsia" w:ascii="宋体" w:hAnsi="宋体"/>
          <w:sz w:val="24"/>
          <w:highlight w:val="none"/>
        </w:rPr>
        <w:t>甲方：                            乙方：</w:t>
      </w:r>
    </w:p>
    <w:p w14:paraId="3F41C1A2">
      <w:pPr>
        <w:spacing w:line="360" w:lineRule="auto"/>
        <w:ind w:firstLine="448" w:firstLineChars="200"/>
        <w:rPr>
          <w:rFonts w:ascii="宋体" w:hAnsi="宋体"/>
          <w:sz w:val="24"/>
          <w:highlight w:val="none"/>
        </w:rPr>
      </w:pPr>
      <w:r>
        <w:rPr>
          <w:rFonts w:hint="eastAsia" w:ascii="宋体" w:hAnsi="宋体"/>
          <w:sz w:val="24"/>
          <w:highlight w:val="none"/>
        </w:rPr>
        <w:t>联系电话：                        联系电话：</w:t>
      </w:r>
    </w:p>
    <w:p w14:paraId="4B255CE1">
      <w:pPr>
        <w:spacing w:line="360" w:lineRule="auto"/>
        <w:ind w:firstLine="1232" w:firstLineChars="550"/>
        <w:rPr>
          <w:rFonts w:ascii="宋体" w:hAnsi="宋体"/>
          <w:b/>
          <w:sz w:val="24"/>
          <w:szCs w:val="24"/>
          <w:highlight w:val="none"/>
        </w:rPr>
      </w:pPr>
      <w:r>
        <w:rPr>
          <w:rFonts w:hint="eastAsia" w:ascii="宋体" w:hAnsi="宋体"/>
          <w:sz w:val="24"/>
          <w:highlight w:val="none"/>
        </w:rPr>
        <w:t>年    月    日                   年    月    日</w:t>
      </w:r>
    </w:p>
    <w:p w14:paraId="734A95C4">
      <w:pPr>
        <w:spacing w:line="500" w:lineRule="exact"/>
        <w:ind w:firstLine="448" w:firstLineChars="200"/>
        <w:rPr>
          <w:rFonts w:ascii="宋体" w:hAnsi="宋体"/>
          <w:b/>
          <w:sz w:val="24"/>
          <w:szCs w:val="24"/>
          <w:highlight w:val="none"/>
        </w:rPr>
      </w:pPr>
    </w:p>
    <w:p w14:paraId="71CFA782">
      <w:pPr>
        <w:spacing w:line="500" w:lineRule="exact"/>
        <w:ind w:firstLine="448" w:firstLineChars="200"/>
        <w:rPr>
          <w:rFonts w:hint="eastAsia" w:ascii="宋体" w:hAnsi="宋体"/>
          <w:b/>
          <w:sz w:val="24"/>
          <w:szCs w:val="24"/>
          <w:highlight w:val="none"/>
        </w:rPr>
        <w:sectPr>
          <w:pgSz w:w="11906" w:h="16838"/>
          <w:pgMar w:top="1440" w:right="1559" w:bottom="1440" w:left="1559" w:header="851" w:footer="992" w:gutter="0"/>
          <w:pgBorders>
            <w:top w:val="none" w:sz="0" w:space="0"/>
            <w:left w:val="none" w:sz="0" w:space="0"/>
            <w:bottom w:val="none" w:sz="0" w:space="0"/>
            <w:right w:val="none" w:sz="0" w:space="0"/>
          </w:pgBorders>
          <w:pgNumType w:start="1"/>
          <w:cols w:space="425" w:num="1"/>
          <w:docGrid w:type="linesAndChars" w:linePitch="285" w:charSpace="-3449"/>
        </w:sectPr>
      </w:pPr>
    </w:p>
    <w:p w14:paraId="05526566">
      <w:pPr>
        <w:spacing w:line="500" w:lineRule="exact"/>
        <w:ind w:firstLine="448" w:firstLineChars="200"/>
        <w:rPr>
          <w:rFonts w:ascii="宋体" w:hAnsi="宋体"/>
          <w:b/>
          <w:sz w:val="24"/>
          <w:szCs w:val="24"/>
          <w:highlight w:val="none"/>
        </w:rPr>
      </w:pPr>
      <w:r>
        <w:rPr>
          <w:rFonts w:hint="eastAsia" w:ascii="宋体" w:hAnsi="宋体"/>
          <w:b/>
          <w:sz w:val="24"/>
          <w:szCs w:val="24"/>
          <w:highlight w:val="none"/>
        </w:rPr>
        <w:t>附件</w:t>
      </w:r>
      <w:r>
        <w:rPr>
          <w:rFonts w:hint="eastAsia" w:ascii="宋体" w:hAnsi="宋体"/>
          <w:b/>
          <w:sz w:val="24"/>
          <w:szCs w:val="24"/>
          <w:highlight w:val="none"/>
          <w:lang w:val="en-US" w:eastAsia="zh-CN"/>
        </w:rPr>
        <w:t>4</w:t>
      </w:r>
      <w:r>
        <w:rPr>
          <w:rFonts w:hint="eastAsia" w:ascii="宋体" w:hAnsi="宋体"/>
          <w:b/>
          <w:sz w:val="24"/>
          <w:szCs w:val="24"/>
          <w:highlight w:val="none"/>
        </w:rPr>
        <w:t>：</w:t>
      </w:r>
    </w:p>
    <w:p w14:paraId="24B7CB24">
      <w:pPr>
        <w:spacing w:line="500" w:lineRule="exact"/>
        <w:jc w:val="center"/>
        <w:rPr>
          <w:rFonts w:ascii="宋体" w:hAnsi="宋体"/>
          <w:b/>
          <w:sz w:val="24"/>
          <w:szCs w:val="24"/>
          <w:highlight w:val="none"/>
        </w:rPr>
      </w:pPr>
      <w:r>
        <w:rPr>
          <w:rFonts w:hint="eastAsia" w:ascii="宋体" w:hAnsi="宋体"/>
          <w:b/>
          <w:sz w:val="24"/>
          <w:szCs w:val="24"/>
          <w:highlight w:val="none"/>
        </w:rPr>
        <w:t>施工安全责任保证书</w:t>
      </w:r>
    </w:p>
    <w:p w14:paraId="0D9018FF">
      <w:pPr>
        <w:spacing w:line="500" w:lineRule="exact"/>
        <w:ind w:firstLine="448" w:firstLineChars="200"/>
        <w:rPr>
          <w:rFonts w:ascii="宋体" w:hAnsi="宋体"/>
          <w:sz w:val="24"/>
          <w:szCs w:val="24"/>
          <w:highlight w:val="none"/>
        </w:rPr>
      </w:pPr>
      <w:r>
        <w:rPr>
          <w:rFonts w:hint="eastAsia" w:ascii="宋体" w:hAnsi="宋体"/>
          <w:sz w:val="24"/>
          <w:szCs w:val="24"/>
          <w:highlight w:val="none"/>
        </w:rPr>
        <w:t>为贯彻“安全第一，预防为主”的方针，根据《安全生产施工法》等</w:t>
      </w:r>
      <w:r>
        <w:rPr>
          <w:rFonts w:hint="eastAsia" w:ascii="宋体" w:hAnsi="宋体"/>
          <w:sz w:val="24"/>
          <w:szCs w:val="24"/>
          <w:highlight w:val="none"/>
          <w:lang w:eastAsia="zh-CN"/>
        </w:rPr>
        <w:t>法律法规</w:t>
      </w:r>
      <w:r>
        <w:rPr>
          <w:rFonts w:hint="eastAsia" w:ascii="宋体" w:hAnsi="宋体"/>
          <w:sz w:val="24"/>
          <w:szCs w:val="24"/>
          <w:highlight w:val="none"/>
        </w:rPr>
        <w:t>和规章的要求，建立健全安全生产施工责任制，全面落实活动各方主体的安全责任，严格责任追究，从而确保施工项目的顺利进行，保障现场作业人员的人身健康与安全，我们保证做到：</w:t>
      </w:r>
    </w:p>
    <w:p w14:paraId="3206AEDA">
      <w:pPr>
        <w:pStyle w:val="55"/>
        <w:numPr>
          <w:ilvl w:val="0"/>
          <w:numId w:val="0"/>
        </w:numPr>
        <w:spacing w:line="500" w:lineRule="exact"/>
        <w:ind w:left="480" w:leftChars="0"/>
        <w:rPr>
          <w:rFonts w:ascii="宋体" w:hAnsi="宋体"/>
          <w:sz w:val="24"/>
          <w:szCs w:val="24"/>
          <w:highlight w:val="none"/>
        </w:rPr>
      </w:pPr>
      <w:r>
        <w:rPr>
          <w:rFonts w:hint="eastAsia" w:ascii="宋体" w:hAnsi="宋体"/>
          <w:sz w:val="24"/>
          <w:szCs w:val="24"/>
          <w:highlight w:val="none"/>
          <w:lang w:eastAsia="zh-CN"/>
        </w:rPr>
        <w:t>一、</w:t>
      </w:r>
      <w:r>
        <w:rPr>
          <w:rFonts w:hint="eastAsia" w:ascii="宋体" w:hAnsi="宋体"/>
          <w:sz w:val="24"/>
          <w:szCs w:val="24"/>
          <w:highlight w:val="none"/>
        </w:rPr>
        <w:t>确保下列人员到位，并各自承担本项目施工中的相关安全责任。</w:t>
      </w:r>
    </w:p>
    <w:p w14:paraId="5B291BB7">
      <w:pPr>
        <w:spacing w:line="500" w:lineRule="exact"/>
        <w:ind w:firstLine="448" w:firstLineChars="200"/>
        <w:rPr>
          <w:rFonts w:ascii="宋体" w:hAnsi="宋体"/>
          <w:sz w:val="24"/>
          <w:szCs w:val="24"/>
          <w:highlight w:val="none"/>
        </w:rPr>
      </w:pPr>
      <w:r>
        <w:rPr>
          <w:rFonts w:hint="eastAsia" w:ascii="宋体" w:hAnsi="宋体"/>
          <w:sz w:val="24"/>
          <w:szCs w:val="24"/>
          <w:highlight w:val="none"/>
          <w:lang w:eastAsia="zh-CN"/>
        </w:rPr>
        <w:t>1.</w:t>
      </w:r>
      <w:r>
        <w:rPr>
          <w:rFonts w:hint="eastAsia" w:ascii="宋体" w:hAnsi="宋体"/>
          <w:sz w:val="24"/>
          <w:szCs w:val="24"/>
          <w:highlight w:val="none"/>
        </w:rPr>
        <w:t>乙方现场代表：</w:t>
      </w:r>
      <w:r>
        <w:rPr>
          <w:rFonts w:hint="eastAsia" w:ascii="宋体" w:hAnsi="宋体"/>
          <w:sz w:val="24"/>
          <w:szCs w:val="24"/>
          <w:highlight w:val="none"/>
          <w:lang w:val="en-US" w:eastAsia="zh-CN"/>
        </w:rPr>
        <w:t xml:space="preserve">                </w:t>
      </w:r>
      <w:r>
        <w:rPr>
          <w:rFonts w:hint="eastAsia" w:ascii="宋体" w:hAnsi="宋体"/>
          <w:sz w:val="24"/>
          <w:szCs w:val="24"/>
          <w:highlight w:val="none"/>
        </w:rPr>
        <w:t>联系电话：</w:t>
      </w:r>
    </w:p>
    <w:p w14:paraId="686AA780">
      <w:pPr>
        <w:spacing w:line="500" w:lineRule="exact"/>
        <w:ind w:firstLine="448" w:firstLineChars="200"/>
        <w:rPr>
          <w:rFonts w:ascii="宋体" w:hAnsi="宋体"/>
          <w:sz w:val="24"/>
          <w:szCs w:val="24"/>
          <w:highlight w:val="none"/>
        </w:rPr>
      </w:pPr>
      <w:r>
        <w:rPr>
          <w:rFonts w:hint="eastAsia" w:ascii="宋体" w:hAnsi="宋体"/>
          <w:sz w:val="24"/>
          <w:szCs w:val="24"/>
          <w:highlight w:val="none"/>
          <w:lang w:eastAsia="zh-CN"/>
        </w:rPr>
        <w:t>2.</w:t>
      </w:r>
      <w:r>
        <w:rPr>
          <w:rFonts w:hint="eastAsia" w:ascii="宋体" w:hAnsi="宋体"/>
          <w:sz w:val="24"/>
          <w:szCs w:val="24"/>
          <w:highlight w:val="none"/>
        </w:rPr>
        <w:t>项目负责人：</w:t>
      </w:r>
      <w:r>
        <w:rPr>
          <w:rFonts w:hint="eastAsia" w:ascii="宋体" w:hAnsi="宋体"/>
          <w:sz w:val="24"/>
          <w:szCs w:val="24"/>
          <w:highlight w:val="none"/>
          <w:lang w:val="en-US" w:eastAsia="zh-CN"/>
        </w:rPr>
        <w:t xml:space="preserve">                  </w:t>
      </w:r>
      <w:r>
        <w:rPr>
          <w:rFonts w:hint="eastAsia" w:ascii="宋体" w:hAnsi="宋体"/>
          <w:sz w:val="24"/>
          <w:szCs w:val="24"/>
          <w:highlight w:val="none"/>
        </w:rPr>
        <w:t>联系电话：</w:t>
      </w:r>
    </w:p>
    <w:p w14:paraId="56C05949">
      <w:pPr>
        <w:spacing w:line="500" w:lineRule="exact"/>
        <w:ind w:firstLine="448" w:firstLineChars="200"/>
        <w:rPr>
          <w:rFonts w:ascii="宋体" w:hAnsi="宋体"/>
          <w:sz w:val="24"/>
          <w:szCs w:val="24"/>
          <w:highlight w:val="none"/>
        </w:rPr>
      </w:pPr>
      <w:r>
        <w:rPr>
          <w:rFonts w:hint="eastAsia" w:ascii="宋体" w:hAnsi="宋体"/>
          <w:sz w:val="24"/>
          <w:szCs w:val="24"/>
          <w:highlight w:val="none"/>
        </w:rPr>
        <w:t>二、乙方应当采取安全防护措施予以防护，乙方的项目负责人对工程项目的安全施工负责，落实安全生产责任制度、安全生产规章和操作流程，并根据工程的特点组织</w:t>
      </w:r>
      <w:r>
        <w:rPr>
          <w:rFonts w:hint="eastAsia" w:ascii="宋体" w:hAnsi="宋体"/>
          <w:sz w:val="24"/>
          <w:szCs w:val="24"/>
          <w:highlight w:val="none"/>
          <w:lang w:eastAsia="zh-CN"/>
        </w:rPr>
        <w:t>制定</w:t>
      </w:r>
      <w:r>
        <w:rPr>
          <w:rFonts w:hint="eastAsia" w:ascii="宋体" w:hAnsi="宋体"/>
          <w:sz w:val="24"/>
          <w:szCs w:val="24"/>
          <w:highlight w:val="none"/>
        </w:rPr>
        <w:t>安全施工措施，消除安全事故隐患。</w:t>
      </w:r>
    </w:p>
    <w:p w14:paraId="38606B8D">
      <w:pPr>
        <w:spacing w:line="500" w:lineRule="exact"/>
        <w:ind w:firstLine="448" w:firstLineChars="200"/>
        <w:rPr>
          <w:rFonts w:ascii="宋体" w:hAnsi="宋体"/>
          <w:sz w:val="24"/>
          <w:szCs w:val="24"/>
          <w:highlight w:val="none"/>
        </w:rPr>
      </w:pPr>
      <w:r>
        <w:rPr>
          <w:rFonts w:hint="eastAsia" w:ascii="宋体" w:hAnsi="宋体"/>
          <w:sz w:val="24"/>
          <w:szCs w:val="24"/>
          <w:highlight w:val="none"/>
        </w:rPr>
        <w:t>三、乙方要按规定设立安全施工管理机构，配备专职安全施工管理人员，并切实</w:t>
      </w:r>
      <w:r>
        <w:rPr>
          <w:rFonts w:hint="eastAsia" w:ascii="宋体" w:hAnsi="宋体"/>
          <w:sz w:val="24"/>
          <w:szCs w:val="24"/>
          <w:highlight w:val="none"/>
          <w:lang w:eastAsia="zh-CN"/>
        </w:rPr>
        <w:t>履行</w:t>
      </w:r>
      <w:r>
        <w:rPr>
          <w:rFonts w:hint="eastAsia" w:ascii="宋体" w:hAnsi="宋体"/>
          <w:sz w:val="24"/>
          <w:szCs w:val="24"/>
          <w:highlight w:val="none"/>
        </w:rPr>
        <w:t>项目施工中的安全监督管理职责。</w:t>
      </w:r>
    </w:p>
    <w:p w14:paraId="2A832AEE">
      <w:pPr>
        <w:spacing w:line="500" w:lineRule="exact"/>
        <w:ind w:firstLine="448" w:firstLineChars="200"/>
        <w:rPr>
          <w:rFonts w:ascii="宋体" w:hAnsi="宋体"/>
          <w:sz w:val="24"/>
          <w:szCs w:val="24"/>
          <w:highlight w:val="none"/>
        </w:rPr>
      </w:pPr>
      <w:r>
        <w:rPr>
          <w:rFonts w:hint="eastAsia" w:ascii="宋体" w:hAnsi="宋体"/>
          <w:sz w:val="24"/>
          <w:szCs w:val="24"/>
          <w:highlight w:val="none"/>
        </w:rPr>
        <w:t>四、施工现场的安全由乙方负全责，必须服从校方对施工现场的安全管理。</w:t>
      </w:r>
    </w:p>
    <w:p w14:paraId="422212C8">
      <w:pPr>
        <w:spacing w:line="500" w:lineRule="exact"/>
        <w:ind w:firstLine="448" w:firstLineChars="200"/>
        <w:rPr>
          <w:rFonts w:ascii="宋体" w:hAnsi="宋体"/>
          <w:sz w:val="24"/>
          <w:szCs w:val="24"/>
          <w:highlight w:val="none"/>
        </w:rPr>
      </w:pPr>
      <w:r>
        <w:rPr>
          <w:rFonts w:hint="eastAsia" w:ascii="宋体" w:hAnsi="宋体"/>
          <w:sz w:val="24"/>
          <w:szCs w:val="24"/>
          <w:highlight w:val="none"/>
        </w:rPr>
        <w:t>五、乙方要做好职工岗前培训，做到先教育后上岗，特种作业人员必须按照国家有关规定经过专门的安全作业培训，并取得特种作业操作资格证书后，方可上岗作业。</w:t>
      </w:r>
    </w:p>
    <w:p w14:paraId="3BA36EAD">
      <w:pPr>
        <w:spacing w:line="500" w:lineRule="exact"/>
        <w:ind w:firstLine="448" w:firstLineChars="200"/>
        <w:rPr>
          <w:rFonts w:ascii="宋体" w:hAnsi="宋体"/>
          <w:sz w:val="24"/>
          <w:szCs w:val="24"/>
          <w:highlight w:val="none"/>
        </w:rPr>
      </w:pPr>
      <w:r>
        <w:rPr>
          <w:rFonts w:hint="eastAsia" w:ascii="宋体" w:hAnsi="宋体"/>
          <w:sz w:val="24"/>
          <w:szCs w:val="24"/>
          <w:highlight w:val="none"/>
        </w:rPr>
        <w:t>六、乙方要在施工组织设计中编制安全技术措施和施工现场临时用电方案，对起重吊装工程和脚手架工程等专业性强、危险性较大的工程要编制专项施工方案，并由专职安全施工管理人员进行现场监督。</w:t>
      </w:r>
    </w:p>
    <w:p w14:paraId="2AA5FCB7">
      <w:pPr>
        <w:spacing w:line="500" w:lineRule="exact"/>
        <w:ind w:firstLine="448" w:firstLineChars="200"/>
        <w:rPr>
          <w:rFonts w:ascii="宋体" w:hAnsi="宋体"/>
          <w:sz w:val="24"/>
          <w:szCs w:val="24"/>
          <w:highlight w:val="none"/>
        </w:rPr>
      </w:pPr>
      <w:r>
        <w:rPr>
          <w:rFonts w:hint="eastAsia" w:ascii="宋体" w:hAnsi="宋体"/>
          <w:sz w:val="24"/>
          <w:szCs w:val="24"/>
          <w:highlight w:val="none"/>
        </w:rPr>
        <w:t>七、乙方要在施工现场入口处、施工起重机械、临时用电设施、脚手架、出入通道口、楼梯口等危险部位，设置明显</w:t>
      </w:r>
      <w:r>
        <w:rPr>
          <w:rFonts w:hint="eastAsia" w:ascii="宋体" w:hAnsi="宋体"/>
          <w:sz w:val="24"/>
          <w:szCs w:val="24"/>
          <w:highlight w:val="none"/>
          <w:lang w:eastAsia="zh-CN"/>
        </w:rPr>
        <w:t>的</w:t>
      </w:r>
      <w:r>
        <w:rPr>
          <w:rFonts w:hint="eastAsia" w:ascii="宋体" w:hAnsi="宋体"/>
          <w:sz w:val="24"/>
          <w:szCs w:val="24"/>
          <w:highlight w:val="none"/>
        </w:rPr>
        <w:t>安全警示标志。安全警示标志必须符合国家标准。</w:t>
      </w:r>
    </w:p>
    <w:p w14:paraId="5D295815">
      <w:pPr>
        <w:spacing w:line="500" w:lineRule="exact"/>
        <w:ind w:firstLine="448" w:firstLineChars="200"/>
        <w:rPr>
          <w:rFonts w:ascii="宋体" w:hAnsi="宋体"/>
          <w:sz w:val="24"/>
          <w:szCs w:val="24"/>
          <w:highlight w:val="none"/>
        </w:rPr>
      </w:pPr>
      <w:r>
        <w:rPr>
          <w:rFonts w:hint="eastAsia" w:ascii="宋体" w:hAnsi="宋体"/>
          <w:sz w:val="24"/>
          <w:szCs w:val="24"/>
          <w:highlight w:val="none"/>
        </w:rPr>
        <w:t>八、乙方要根据不同施工阶段和周围环境及季节、气候的变化。在施工现场采取相应的安全施工措施（如：摆放施工警示牌等）。施工现场暂时停止施工的，乙方要做好现场防护。</w:t>
      </w:r>
    </w:p>
    <w:p w14:paraId="0899CF5B">
      <w:pPr>
        <w:spacing w:line="500" w:lineRule="exact"/>
        <w:ind w:firstLine="448" w:firstLineChars="200"/>
        <w:rPr>
          <w:rFonts w:ascii="宋体" w:hAnsi="宋体"/>
          <w:sz w:val="24"/>
          <w:szCs w:val="24"/>
          <w:highlight w:val="none"/>
        </w:rPr>
      </w:pPr>
      <w:r>
        <w:rPr>
          <w:rFonts w:hint="eastAsia" w:ascii="宋体" w:hAnsi="宋体"/>
          <w:sz w:val="24"/>
          <w:szCs w:val="24"/>
          <w:highlight w:val="none"/>
        </w:rPr>
        <w:t>九、乙方要将施工现场的帮、生活区及作业区分开设置，并保持安全距离；办公、生活区的选址要符合安全性要求。施工现场临时搭建的建筑物应当符合安全使用要求。施工现场使用的装配式活动房屋应当具有产品合格证。</w:t>
      </w:r>
    </w:p>
    <w:p w14:paraId="788876A8">
      <w:pPr>
        <w:spacing w:line="500" w:lineRule="exact"/>
        <w:ind w:firstLine="336" w:firstLineChars="150"/>
        <w:rPr>
          <w:rFonts w:ascii="宋体" w:hAnsi="宋体"/>
          <w:sz w:val="24"/>
          <w:szCs w:val="24"/>
          <w:highlight w:val="none"/>
        </w:rPr>
      </w:pPr>
      <w:r>
        <w:rPr>
          <w:rFonts w:hint="eastAsia" w:ascii="宋体" w:hAnsi="宋体"/>
          <w:sz w:val="24"/>
          <w:szCs w:val="24"/>
          <w:highlight w:val="none"/>
        </w:rPr>
        <w:t>十、乙方要遵守有关环境保护</w:t>
      </w:r>
      <w:r>
        <w:rPr>
          <w:rFonts w:hint="eastAsia" w:ascii="宋体" w:hAnsi="宋体"/>
          <w:sz w:val="24"/>
          <w:szCs w:val="24"/>
          <w:highlight w:val="none"/>
          <w:lang w:eastAsia="zh-CN"/>
        </w:rPr>
        <w:t>法律法规</w:t>
      </w:r>
      <w:r>
        <w:rPr>
          <w:rFonts w:hint="eastAsia" w:ascii="宋体" w:hAnsi="宋体"/>
          <w:sz w:val="24"/>
          <w:szCs w:val="24"/>
          <w:highlight w:val="none"/>
        </w:rPr>
        <w:t>的规定，在施工现场采取措施，围栏作业，门前三包，防止或减少粉尘、废气、废水、固体废物、噪声、</w:t>
      </w:r>
      <w:r>
        <w:rPr>
          <w:rFonts w:hint="eastAsia" w:ascii="宋体" w:hAnsi="宋体"/>
          <w:sz w:val="24"/>
          <w:szCs w:val="24"/>
          <w:highlight w:val="none"/>
          <w:lang w:eastAsia="zh-CN"/>
        </w:rPr>
        <w:t>震动</w:t>
      </w:r>
      <w:r>
        <w:rPr>
          <w:rFonts w:hint="eastAsia" w:ascii="宋体" w:hAnsi="宋体"/>
          <w:sz w:val="24"/>
          <w:szCs w:val="24"/>
          <w:highlight w:val="none"/>
        </w:rPr>
        <w:t>和施工照明对人体和环境的危害和污染。</w:t>
      </w:r>
    </w:p>
    <w:p w14:paraId="74D8BB0A">
      <w:pPr>
        <w:spacing w:line="500" w:lineRule="exact"/>
        <w:ind w:firstLine="336" w:firstLineChars="150"/>
        <w:rPr>
          <w:rFonts w:ascii="宋体" w:hAnsi="宋体"/>
          <w:sz w:val="24"/>
          <w:szCs w:val="24"/>
          <w:highlight w:val="none"/>
        </w:rPr>
      </w:pPr>
      <w:r>
        <w:rPr>
          <w:rFonts w:hint="eastAsia" w:ascii="宋体" w:hAnsi="宋体"/>
          <w:sz w:val="24"/>
          <w:szCs w:val="24"/>
          <w:highlight w:val="none"/>
        </w:rPr>
        <w:t>十一、乙方要在施工现场建立消防安全责任制度，确定消防安全责任人，制定用火、用电、使用易燃易爆材料等各项消防安全</w:t>
      </w:r>
      <w:r>
        <w:rPr>
          <w:rFonts w:hint="eastAsia" w:ascii="宋体" w:hAnsi="宋体"/>
          <w:sz w:val="24"/>
          <w:szCs w:val="24"/>
          <w:highlight w:val="none"/>
          <w:lang w:eastAsia="zh-CN"/>
        </w:rPr>
        <w:t>管理制度</w:t>
      </w:r>
      <w:r>
        <w:rPr>
          <w:rFonts w:hint="eastAsia" w:ascii="宋体" w:hAnsi="宋体"/>
          <w:sz w:val="24"/>
          <w:szCs w:val="24"/>
          <w:highlight w:val="none"/>
        </w:rPr>
        <w:t>和</w:t>
      </w:r>
      <w:r>
        <w:rPr>
          <w:rFonts w:hint="eastAsia" w:ascii="宋体" w:hAnsi="宋体"/>
          <w:sz w:val="24"/>
          <w:szCs w:val="24"/>
          <w:highlight w:val="none"/>
          <w:lang w:eastAsia="zh-CN"/>
        </w:rPr>
        <w:t>操作</w:t>
      </w:r>
      <w:r>
        <w:rPr>
          <w:rFonts w:hint="eastAsia" w:ascii="宋体" w:hAnsi="宋体"/>
          <w:sz w:val="24"/>
          <w:szCs w:val="24"/>
          <w:highlight w:val="none"/>
        </w:rPr>
        <w:t>规程，设置消防通道，消防水源，配备消防设施和灭火器材，并在施工现场入口处设置明显标志，如乙方管理不当，造成因水电引起的安全事故由乙方负责。</w:t>
      </w:r>
    </w:p>
    <w:p w14:paraId="6951693F">
      <w:pPr>
        <w:spacing w:line="500" w:lineRule="exact"/>
        <w:ind w:firstLine="336" w:firstLineChars="150"/>
        <w:rPr>
          <w:rFonts w:ascii="宋体" w:hAnsi="宋体"/>
          <w:sz w:val="24"/>
          <w:szCs w:val="24"/>
          <w:highlight w:val="none"/>
        </w:rPr>
      </w:pPr>
      <w:r>
        <w:rPr>
          <w:rFonts w:hint="eastAsia" w:ascii="宋体" w:hAnsi="宋体"/>
          <w:sz w:val="24"/>
          <w:szCs w:val="24"/>
          <w:highlight w:val="none"/>
        </w:rPr>
        <w:t>十二、乙方要为施工现场从事危险作业的人员办理意外伤害保险。意外伤害保险费由乙方支付。实行施工总承包的，由总承包单位支付意外伤害保险费，意外伤害保险期限自工程开工之日起至竣工时止。</w:t>
      </w:r>
    </w:p>
    <w:p w14:paraId="62B98CE1">
      <w:pPr>
        <w:spacing w:line="500" w:lineRule="exact"/>
        <w:ind w:firstLine="336" w:firstLineChars="150"/>
        <w:rPr>
          <w:rFonts w:ascii="宋体" w:hAnsi="宋体"/>
          <w:sz w:val="24"/>
          <w:szCs w:val="24"/>
          <w:highlight w:val="none"/>
        </w:rPr>
      </w:pPr>
      <w:r>
        <w:rPr>
          <w:rFonts w:hint="eastAsia" w:ascii="宋体" w:hAnsi="宋体"/>
          <w:sz w:val="24"/>
          <w:szCs w:val="24"/>
          <w:highlight w:val="none"/>
        </w:rPr>
        <w:t>十三、在合同履行中，乙方须保障所辖范围的房屋、公共设施、设施</w:t>
      </w:r>
      <w:r>
        <w:rPr>
          <w:rFonts w:hint="eastAsia" w:ascii="宋体" w:hAnsi="宋体"/>
          <w:sz w:val="24"/>
          <w:szCs w:val="24"/>
          <w:highlight w:val="none"/>
          <w:lang w:eastAsia="zh-CN"/>
        </w:rPr>
        <w:t>，以及</w:t>
      </w:r>
      <w:r>
        <w:rPr>
          <w:rFonts w:hint="eastAsia" w:ascii="宋体" w:hAnsi="宋体"/>
          <w:sz w:val="24"/>
          <w:szCs w:val="24"/>
          <w:highlight w:val="none"/>
        </w:rPr>
        <w:t>其他装置和物品的使用安全和完好，尤其在其人员更替中，须在用户部门的监督下，确保校方各项资产交接的完全，并与校方签订安全协议。</w:t>
      </w:r>
    </w:p>
    <w:p w14:paraId="663807D1">
      <w:pPr>
        <w:spacing w:line="500" w:lineRule="exact"/>
        <w:ind w:firstLine="336" w:firstLineChars="150"/>
        <w:rPr>
          <w:rFonts w:ascii="宋体" w:hAnsi="宋体"/>
          <w:sz w:val="24"/>
          <w:szCs w:val="24"/>
          <w:highlight w:val="none"/>
        </w:rPr>
      </w:pPr>
      <w:r>
        <w:rPr>
          <w:rFonts w:hint="eastAsia" w:ascii="宋体" w:hAnsi="宋体"/>
          <w:sz w:val="24"/>
          <w:szCs w:val="24"/>
          <w:highlight w:val="none"/>
        </w:rPr>
        <w:t>十四、乙方在服务期间其人员受到意外伤害的，由乙方自行</w:t>
      </w:r>
      <w:r>
        <w:rPr>
          <w:rFonts w:hint="eastAsia" w:ascii="宋体" w:hAnsi="宋体"/>
          <w:sz w:val="24"/>
          <w:szCs w:val="24"/>
          <w:highlight w:val="none"/>
          <w:lang w:eastAsia="zh-CN"/>
        </w:rPr>
        <w:t>承担</w:t>
      </w:r>
      <w:r>
        <w:rPr>
          <w:rFonts w:hint="eastAsia" w:ascii="宋体" w:hAnsi="宋体"/>
          <w:sz w:val="24"/>
          <w:szCs w:val="24"/>
          <w:highlight w:val="none"/>
        </w:rPr>
        <w:t>一切责任，由于乙方自身工作场地不完善导致甲方人员及第三方人员意外伤害的，由乙方</w:t>
      </w:r>
      <w:r>
        <w:rPr>
          <w:rFonts w:hint="eastAsia" w:ascii="宋体" w:hAnsi="宋体"/>
          <w:sz w:val="24"/>
          <w:szCs w:val="24"/>
          <w:highlight w:val="none"/>
          <w:lang w:eastAsia="zh-CN"/>
        </w:rPr>
        <w:t>承担</w:t>
      </w:r>
      <w:r>
        <w:rPr>
          <w:rFonts w:hint="eastAsia" w:ascii="宋体" w:hAnsi="宋体"/>
          <w:sz w:val="24"/>
          <w:szCs w:val="24"/>
          <w:highlight w:val="none"/>
        </w:rPr>
        <w:t>相应经济责任。</w:t>
      </w:r>
    </w:p>
    <w:p w14:paraId="614EC4CB">
      <w:pPr>
        <w:spacing w:line="500" w:lineRule="exact"/>
        <w:ind w:firstLine="336" w:firstLineChars="150"/>
        <w:rPr>
          <w:rFonts w:ascii="宋体" w:hAnsi="宋体"/>
          <w:sz w:val="24"/>
          <w:szCs w:val="24"/>
          <w:highlight w:val="none"/>
        </w:rPr>
      </w:pPr>
      <w:r>
        <w:rPr>
          <w:rFonts w:hint="eastAsia" w:ascii="宋体" w:hAnsi="宋体"/>
          <w:sz w:val="24"/>
          <w:szCs w:val="24"/>
          <w:highlight w:val="none"/>
        </w:rPr>
        <w:t>十五、本保证书一式八份，叁份交甲方备案，叁份交乙方备案，贰份政府采购中心备案。</w:t>
      </w:r>
    </w:p>
    <w:p w14:paraId="7083845B">
      <w:pPr>
        <w:spacing w:line="500" w:lineRule="exact"/>
        <w:rPr>
          <w:rFonts w:ascii="宋体" w:hAnsi="宋体"/>
          <w:sz w:val="24"/>
          <w:szCs w:val="24"/>
          <w:highlight w:val="none"/>
        </w:rPr>
      </w:pPr>
      <w:r>
        <w:rPr>
          <w:rFonts w:hint="eastAsia" w:ascii="宋体" w:hAnsi="宋体"/>
          <w:sz w:val="24"/>
          <w:szCs w:val="24"/>
          <w:highlight w:val="none"/>
        </w:rPr>
        <w:t>甲方：（签字盖章）：                乙方：（签字盖章）：</w:t>
      </w:r>
    </w:p>
    <w:p w14:paraId="3F0E56A6">
      <w:pPr>
        <w:widowControl/>
        <w:jc w:val="left"/>
        <w:rPr>
          <w:sz w:val="24"/>
        </w:rPr>
      </w:pPr>
      <w:r>
        <w:rPr>
          <w:rFonts w:hint="eastAsia" w:ascii="宋体" w:hAnsi="宋体"/>
          <w:sz w:val="24"/>
          <w:szCs w:val="24"/>
          <w:highlight w:val="none"/>
        </w:rPr>
        <w:t>年    月    日                    年    月    日</w:t>
      </w:r>
    </w:p>
    <w:p w14:paraId="7FC48F03">
      <w:pPr>
        <w:widowControl/>
        <w:jc w:val="left"/>
        <w:rPr>
          <w:sz w:val="24"/>
        </w:rPr>
      </w:pPr>
      <w:r>
        <w:rPr>
          <w:sz w:val="24"/>
        </w:rPr>
        <w:br w:type="page"/>
      </w:r>
    </w:p>
    <w:p w14:paraId="7E7FAB8E">
      <w:pPr>
        <w:pStyle w:val="7"/>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C077BB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1C613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A2DD3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B6D22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173F3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DAAD8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8084E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6C35D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A6573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3DE570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20DB2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1F7A2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860F1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48CBA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1CA210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0081F5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E209C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E126A2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C0EDC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2192FA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772D8A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BAA68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3CFF64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A20B2F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E5FBBA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DC4BA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992AAA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5ADE6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03ED6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7A321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87FBA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BACC3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31351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9" w:name="OLE_LINK6"/>
      <w:bookmarkStart w:id="10" w:name="OLE_LINK5"/>
      <w:r>
        <w:rPr>
          <w:rFonts w:hint="eastAsia" w:ascii="Times New Roman" w:hAnsi="Times New Roman" w:eastAsia="宋体" w:cs="Times New Roman"/>
          <w:color w:val="auto"/>
        </w:rPr>
        <w:t>物业管理条例</w:t>
      </w:r>
      <w:bookmarkEnd w:id="9"/>
      <w:bookmarkEnd w:id="10"/>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3C6B12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D2ACD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0B210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AA574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E5DEC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B35B1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28FAE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92679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6AA82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CEF92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F0830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B0A33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D4040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B1DF4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06D8F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F09C5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AA33B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083A5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ECC57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74FDB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F897B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232D2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FC09C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46535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63C089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D6803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29B77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C4037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BD289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E27D8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9957D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DE196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2B430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14382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F216D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C32B3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97AA9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3F797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E6B5B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88034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50527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D5596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B953F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9F9AF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F687C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EE6BBC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982DC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2C33F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D4086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D385E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B3612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C4DF7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9799A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DA10E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F8796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909BA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3E907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B38DD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517EA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1AC1D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C4A3C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14184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BE43E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41882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D3647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CE12B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FB948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693F0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9A7C0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04B8E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019CC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299D6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BB190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AE533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1BE02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E0EB7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EA764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F23F3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F1C11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3414DD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E74EA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9353EE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9493B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BB314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2C003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A3E44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3665F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4A149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83D95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6F532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AAB640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A216C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DDA2A70">
      <w:pPr>
        <w:pStyle w:val="29"/>
        <w:spacing w:line="360" w:lineRule="auto"/>
        <w:ind w:firstLine="448" w:firstLineChars="200"/>
        <w:jc w:val="both"/>
        <w:rPr>
          <w:rFonts w:ascii="Times New Roman" w:hAnsi="Times New Roman" w:eastAsia="宋体" w:cs="Times New Roman"/>
          <w:color w:val="auto"/>
        </w:rPr>
      </w:pPr>
    </w:p>
    <w:p w14:paraId="19A73FE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46EE9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35CB0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02D3B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0FC94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95C0C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EC7F9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E888C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50A50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F7F03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8F6C2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2F1AA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430B3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090BF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F7F15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485DD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58468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71A90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2ABDC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AF7AE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3F00A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BAD66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2A543E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A4CA1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D046D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2C286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31EB4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E60BD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D1DA6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1865D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B227F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05FD1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55DD0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8FF04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D395F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9FF74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4F593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23657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1FD40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1F620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FD8B9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22933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03EB5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6D7EE9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0CD4F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CE061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88519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69AA6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E91A6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0D2B7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DBE77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1CA3D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985A2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3C3C4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E3C5D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AC072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EE0B9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DEDA14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1DC7F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F2906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1CE0A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721C0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78EE0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64FD5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CA1BD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07E12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F2A5D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1EA53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12841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CB16C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B57E4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E7F87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75EF6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6B124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863D68B">
      <w:pPr>
        <w:widowControl/>
        <w:jc w:val="left"/>
        <w:rPr>
          <w:b/>
          <w:bCs/>
          <w:kern w:val="28"/>
          <w:sz w:val="32"/>
          <w:szCs w:val="32"/>
          <w:lang w:val="zh-CN" w:eastAsia="zh-CN"/>
        </w:rPr>
      </w:pPr>
      <w:r>
        <w:br w:type="page"/>
      </w:r>
    </w:p>
    <w:p w14:paraId="5CBDC956">
      <w:pPr>
        <w:pStyle w:val="7"/>
        <w:rPr>
          <w:rFonts w:ascii="Times New Roman" w:hAnsi="Times New Roman"/>
        </w:rPr>
      </w:pPr>
      <w:r>
        <w:rPr>
          <w:rFonts w:ascii="Times New Roman" w:hAnsi="Times New Roman"/>
        </w:rPr>
        <w:t>第四部分  合同条款</w:t>
      </w:r>
    </w:p>
    <w:p w14:paraId="3C633D97">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365A9B0F">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2E07A53E">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2DE10C73">
      <w:pPr>
        <w:pStyle w:val="34"/>
        <w:numPr>
          <w:ilvl w:val="0"/>
          <w:numId w:val="2"/>
        </w:numPr>
        <w:spacing w:line="480" w:lineRule="exact"/>
        <w:ind w:firstLineChars="0"/>
        <w:rPr>
          <w:sz w:val="24"/>
          <w:szCs w:val="24"/>
        </w:rPr>
      </w:pPr>
      <w:r>
        <w:rPr>
          <w:rFonts w:hint="eastAsia"/>
          <w:sz w:val="24"/>
          <w:szCs w:val="24"/>
        </w:rPr>
        <w:t>本合同为中小企业预留合同</w:t>
      </w:r>
    </w:p>
    <w:p w14:paraId="1D2ABBC5">
      <w:pPr>
        <w:pStyle w:val="34"/>
        <w:numPr>
          <w:ilvl w:val="0"/>
          <w:numId w:val="2"/>
        </w:numPr>
        <w:spacing w:line="480" w:lineRule="exact"/>
        <w:ind w:firstLineChars="0"/>
        <w:rPr>
          <w:sz w:val="24"/>
          <w:szCs w:val="24"/>
        </w:rPr>
      </w:pPr>
      <w:r>
        <w:rPr>
          <w:rFonts w:hint="eastAsia"/>
          <w:sz w:val="24"/>
          <w:szCs w:val="24"/>
        </w:rPr>
        <w:t>本合同非中小企业预留合同</w:t>
      </w:r>
    </w:p>
    <w:p w14:paraId="15961412">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7745DA71">
      <w:pPr>
        <w:spacing w:line="360" w:lineRule="auto"/>
        <w:ind w:firstLine="452" w:firstLineChars="202"/>
        <w:rPr>
          <w:rFonts w:eastAsiaTheme="minorEastAsia"/>
          <w:sz w:val="24"/>
          <w:szCs w:val="24"/>
        </w:rPr>
      </w:pPr>
      <w:r>
        <w:rPr>
          <w:rFonts w:eastAsiaTheme="minorEastAsia"/>
          <w:sz w:val="24"/>
          <w:szCs w:val="24"/>
        </w:rPr>
        <w:t>物业名称：</w:t>
      </w:r>
    </w:p>
    <w:p w14:paraId="15D3A3CB">
      <w:pPr>
        <w:spacing w:line="360" w:lineRule="auto"/>
        <w:ind w:firstLine="452" w:firstLineChars="202"/>
        <w:rPr>
          <w:rFonts w:eastAsiaTheme="minorEastAsia"/>
          <w:sz w:val="24"/>
          <w:szCs w:val="24"/>
        </w:rPr>
      </w:pPr>
      <w:r>
        <w:rPr>
          <w:rFonts w:eastAsiaTheme="minorEastAsia"/>
          <w:sz w:val="24"/>
          <w:szCs w:val="24"/>
        </w:rPr>
        <w:t>物业类型：</w:t>
      </w:r>
    </w:p>
    <w:p w14:paraId="79BB77A5">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16E11465">
      <w:pPr>
        <w:spacing w:line="360" w:lineRule="auto"/>
        <w:ind w:firstLine="452" w:firstLineChars="202"/>
        <w:rPr>
          <w:rFonts w:eastAsiaTheme="minorEastAsia"/>
          <w:sz w:val="24"/>
          <w:szCs w:val="24"/>
        </w:rPr>
      </w:pPr>
      <w:r>
        <w:rPr>
          <w:rFonts w:eastAsiaTheme="minorEastAsia"/>
          <w:sz w:val="24"/>
          <w:szCs w:val="24"/>
        </w:rPr>
        <w:t>物业管理区域四至：</w:t>
      </w:r>
    </w:p>
    <w:p w14:paraId="2C6FEDB3">
      <w:pPr>
        <w:spacing w:line="360" w:lineRule="auto"/>
        <w:ind w:firstLine="452" w:firstLineChars="202"/>
        <w:rPr>
          <w:rFonts w:eastAsiaTheme="minorEastAsia"/>
          <w:sz w:val="24"/>
          <w:szCs w:val="24"/>
        </w:rPr>
      </w:pPr>
      <w:r>
        <w:rPr>
          <w:rFonts w:eastAsiaTheme="minorEastAsia"/>
          <w:sz w:val="24"/>
          <w:szCs w:val="24"/>
        </w:rPr>
        <w:t>东至：南至：</w:t>
      </w:r>
    </w:p>
    <w:p w14:paraId="54E099A7">
      <w:pPr>
        <w:spacing w:line="360" w:lineRule="auto"/>
        <w:ind w:firstLine="452" w:firstLineChars="202"/>
        <w:rPr>
          <w:rFonts w:eastAsiaTheme="minorEastAsia"/>
          <w:sz w:val="24"/>
          <w:szCs w:val="24"/>
        </w:rPr>
      </w:pPr>
      <w:r>
        <w:rPr>
          <w:rFonts w:eastAsiaTheme="minorEastAsia"/>
          <w:sz w:val="24"/>
          <w:szCs w:val="24"/>
        </w:rPr>
        <w:t>西至：北至：</w:t>
      </w:r>
    </w:p>
    <w:p w14:paraId="211B8310">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7BCF98DC">
      <w:pPr>
        <w:spacing w:line="360" w:lineRule="auto"/>
        <w:ind w:firstLine="452" w:firstLineChars="202"/>
        <w:rPr>
          <w:rFonts w:eastAsiaTheme="minorEastAsia"/>
          <w:sz w:val="24"/>
          <w:szCs w:val="24"/>
        </w:rPr>
      </w:pPr>
      <w:r>
        <w:rPr>
          <w:rFonts w:eastAsiaTheme="minorEastAsia"/>
          <w:sz w:val="24"/>
          <w:szCs w:val="24"/>
        </w:rPr>
        <w:t>其中：地上面积：平方米</w:t>
      </w:r>
    </w:p>
    <w:p w14:paraId="7FFC3623">
      <w:pPr>
        <w:spacing w:line="360" w:lineRule="auto"/>
        <w:ind w:firstLine="452" w:firstLineChars="202"/>
        <w:rPr>
          <w:rFonts w:eastAsiaTheme="minorEastAsia"/>
          <w:sz w:val="24"/>
          <w:szCs w:val="24"/>
        </w:rPr>
      </w:pPr>
      <w:r>
        <w:rPr>
          <w:rFonts w:eastAsiaTheme="minorEastAsia"/>
          <w:sz w:val="24"/>
          <w:szCs w:val="24"/>
        </w:rPr>
        <w:t>地下面积：平方米</w:t>
      </w:r>
    </w:p>
    <w:p w14:paraId="3C23F262">
      <w:pPr>
        <w:spacing w:line="360" w:lineRule="auto"/>
        <w:ind w:firstLine="452" w:firstLineChars="202"/>
        <w:rPr>
          <w:rFonts w:eastAsiaTheme="minorEastAsia"/>
          <w:sz w:val="24"/>
          <w:szCs w:val="24"/>
        </w:rPr>
      </w:pPr>
      <w:r>
        <w:rPr>
          <w:rFonts w:eastAsiaTheme="minorEastAsia"/>
          <w:sz w:val="24"/>
          <w:szCs w:val="24"/>
        </w:rPr>
        <w:t>标准层面积：平方米</w:t>
      </w:r>
    </w:p>
    <w:p w14:paraId="5EBF385C">
      <w:pPr>
        <w:spacing w:line="360" w:lineRule="auto"/>
        <w:ind w:firstLine="452" w:firstLineChars="202"/>
        <w:rPr>
          <w:rFonts w:eastAsiaTheme="minorEastAsia"/>
          <w:sz w:val="24"/>
          <w:szCs w:val="24"/>
        </w:rPr>
      </w:pPr>
      <w:r>
        <w:rPr>
          <w:rFonts w:eastAsiaTheme="minorEastAsia"/>
          <w:sz w:val="24"/>
          <w:szCs w:val="24"/>
        </w:rPr>
        <w:t>人防建筑面积：平方米</w:t>
      </w:r>
    </w:p>
    <w:p w14:paraId="44D1C9C0">
      <w:pPr>
        <w:spacing w:line="360" w:lineRule="auto"/>
        <w:ind w:firstLine="452" w:firstLineChars="202"/>
        <w:rPr>
          <w:rFonts w:eastAsiaTheme="minorEastAsia"/>
          <w:sz w:val="24"/>
          <w:szCs w:val="24"/>
        </w:rPr>
      </w:pPr>
      <w:r>
        <w:rPr>
          <w:rFonts w:eastAsiaTheme="minorEastAsia"/>
          <w:sz w:val="24"/>
          <w:szCs w:val="24"/>
        </w:rPr>
        <w:t>建筑层数：地上层，地下层</w:t>
      </w:r>
    </w:p>
    <w:p w14:paraId="0675355F">
      <w:pPr>
        <w:spacing w:line="360" w:lineRule="auto"/>
        <w:ind w:firstLine="452" w:firstLineChars="202"/>
        <w:rPr>
          <w:rFonts w:eastAsiaTheme="minorEastAsia"/>
          <w:sz w:val="24"/>
          <w:szCs w:val="24"/>
        </w:rPr>
      </w:pPr>
      <w:r>
        <w:rPr>
          <w:rFonts w:eastAsiaTheme="minorEastAsia"/>
          <w:sz w:val="24"/>
          <w:szCs w:val="24"/>
        </w:rPr>
        <w:t>建筑尺寸：长：米，宽：米，高：米</w:t>
      </w:r>
    </w:p>
    <w:p w14:paraId="094681F9">
      <w:pPr>
        <w:spacing w:line="360" w:lineRule="auto"/>
        <w:ind w:firstLine="452" w:firstLineChars="202"/>
        <w:rPr>
          <w:rFonts w:eastAsiaTheme="minorEastAsia"/>
          <w:sz w:val="24"/>
          <w:szCs w:val="24"/>
        </w:rPr>
      </w:pPr>
      <w:r>
        <w:rPr>
          <w:rFonts w:eastAsiaTheme="minorEastAsia"/>
          <w:sz w:val="24"/>
          <w:szCs w:val="24"/>
        </w:rPr>
        <w:t>建筑层高：</w:t>
      </w:r>
    </w:p>
    <w:p w14:paraId="16564BCD">
      <w:pPr>
        <w:spacing w:line="360" w:lineRule="auto"/>
        <w:ind w:firstLine="452" w:firstLineChars="202"/>
        <w:rPr>
          <w:rFonts w:eastAsiaTheme="minorEastAsia"/>
          <w:sz w:val="24"/>
          <w:szCs w:val="24"/>
        </w:rPr>
      </w:pPr>
      <w:r>
        <w:rPr>
          <w:rFonts w:eastAsiaTheme="minorEastAsia"/>
          <w:sz w:val="24"/>
          <w:szCs w:val="24"/>
        </w:rPr>
        <w:t>建筑结构：</w:t>
      </w:r>
    </w:p>
    <w:p w14:paraId="2643B6A1">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31FC512B">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5D39431">
      <w:pPr>
        <w:spacing w:line="480" w:lineRule="exact"/>
        <w:ind w:firstLine="368" w:firstLineChars="200"/>
        <w:rPr>
          <w:rFonts w:eastAsiaTheme="minorEastAsia"/>
          <w:spacing w:val="-20"/>
          <w:sz w:val="24"/>
          <w:szCs w:val="24"/>
          <w:u w:val="single"/>
        </w:rPr>
      </w:pPr>
    </w:p>
    <w:p w14:paraId="0817E802">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620D7F0">
      <w:pPr>
        <w:spacing w:line="480" w:lineRule="exact"/>
        <w:ind w:firstLine="448" w:firstLineChars="200"/>
        <w:rPr>
          <w:rFonts w:eastAsiaTheme="minorEastAsia"/>
          <w:sz w:val="24"/>
          <w:szCs w:val="24"/>
        </w:rPr>
      </w:pPr>
      <w:r>
        <w:rPr>
          <w:rFonts w:eastAsiaTheme="minorEastAsia"/>
          <w:sz w:val="24"/>
          <w:szCs w:val="24"/>
        </w:rPr>
        <w:t>1.供、配电设施设备:</w:t>
      </w:r>
    </w:p>
    <w:p w14:paraId="19D4622D">
      <w:pPr>
        <w:spacing w:line="480" w:lineRule="exact"/>
        <w:ind w:firstLine="368" w:firstLineChars="200"/>
        <w:rPr>
          <w:rFonts w:eastAsiaTheme="minorEastAsia"/>
          <w:spacing w:val="-20"/>
          <w:sz w:val="24"/>
          <w:szCs w:val="24"/>
          <w:u w:val="single"/>
        </w:rPr>
      </w:pPr>
    </w:p>
    <w:p w14:paraId="4111173B">
      <w:pPr>
        <w:spacing w:line="480" w:lineRule="exact"/>
        <w:ind w:firstLine="448" w:firstLineChars="200"/>
        <w:rPr>
          <w:rFonts w:eastAsiaTheme="minorEastAsia"/>
          <w:sz w:val="24"/>
          <w:szCs w:val="24"/>
        </w:rPr>
      </w:pPr>
      <w:r>
        <w:rPr>
          <w:rFonts w:eastAsiaTheme="minorEastAsia"/>
          <w:sz w:val="24"/>
          <w:szCs w:val="24"/>
        </w:rPr>
        <w:t>2.给、排水设施设备:</w:t>
      </w:r>
    </w:p>
    <w:p w14:paraId="31675D85">
      <w:pPr>
        <w:spacing w:line="480" w:lineRule="exact"/>
        <w:ind w:firstLine="368" w:firstLineChars="200"/>
        <w:rPr>
          <w:rFonts w:eastAsiaTheme="minorEastAsia"/>
          <w:spacing w:val="-20"/>
          <w:sz w:val="24"/>
          <w:szCs w:val="24"/>
          <w:u w:val="single"/>
        </w:rPr>
      </w:pPr>
    </w:p>
    <w:p w14:paraId="64E785B9">
      <w:pPr>
        <w:spacing w:line="480" w:lineRule="exact"/>
        <w:ind w:firstLine="448" w:firstLineChars="200"/>
        <w:rPr>
          <w:rFonts w:eastAsiaTheme="minorEastAsia"/>
          <w:sz w:val="24"/>
          <w:szCs w:val="24"/>
        </w:rPr>
      </w:pPr>
      <w:r>
        <w:rPr>
          <w:rFonts w:eastAsiaTheme="minorEastAsia"/>
          <w:sz w:val="24"/>
          <w:szCs w:val="24"/>
        </w:rPr>
        <w:t>3.升降系统:</w:t>
      </w:r>
    </w:p>
    <w:p w14:paraId="70CFEAB3">
      <w:pPr>
        <w:spacing w:line="480" w:lineRule="exact"/>
        <w:ind w:firstLine="368" w:firstLineChars="200"/>
        <w:rPr>
          <w:rFonts w:eastAsiaTheme="minorEastAsia"/>
          <w:spacing w:val="-20"/>
          <w:sz w:val="24"/>
          <w:szCs w:val="24"/>
          <w:u w:val="single"/>
        </w:rPr>
      </w:pPr>
    </w:p>
    <w:p w14:paraId="0E6F9B99">
      <w:pPr>
        <w:spacing w:line="480" w:lineRule="exact"/>
        <w:ind w:firstLine="448" w:firstLineChars="200"/>
        <w:rPr>
          <w:rFonts w:eastAsiaTheme="minorEastAsia"/>
          <w:sz w:val="24"/>
          <w:szCs w:val="24"/>
        </w:rPr>
      </w:pPr>
      <w:r>
        <w:rPr>
          <w:rFonts w:eastAsiaTheme="minorEastAsia"/>
          <w:sz w:val="24"/>
          <w:szCs w:val="24"/>
        </w:rPr>
        <w:t>4.消防系统:</w:t>
      </w:r>
    </w:p>
    <w:p w14:paraId="00BBD127">
      <w:pPr>
        <w:spacing w:line="480" w:lineRule="exact"/>
        <w:ind w:firstLine="368" w:firstLineChars="200"/>
        <w:rPr>
          <w:rFonts w:eastAsiaTheme="minorEastAsia"/>
          <w:spacing w:val="-20"/>
          <w:sz w:val="24"/>
          <w:szCs w:val="24"/>
          <w:u w:val="single"/>
        </w:rPr>
      </w:pPr>
    </w:p>
    <w:p w14:paraId="66DF8F54">
      <w:pPr>
        <w:spacing w:line="480" w:lineRule="exact"/>
        <w:ind w:firstLine="448" w:firstLineChars="200"/>
        <w:rPr>
          <w:rFonts w:eastAsiaTheme="minorEastAsia"/>
          <w:sz w:val="24"/>
          <w:szCs w:val="24"/>
        </w:rPr>
      </w:pPr>
      <w:r>
        <w:rPr>
          <w:rFonts w:eastAsiaTheme="minorEastAsia"/>
          <w:sz w:val="24"/>
          <w:szCs w:val="24"/>
        </w:rPr>
        <w:t>5.空气调节系统:</w:t>
      </w:r>
    </w:p>
    <w:p w14:paraId="373B826D">
      <w:pPr>
        <w:spacing w:line="480" w:lineRule="exact"/>
        <w:ind w:firstLine="368" w:firstLineChars="200"/>
        <w:rPr>
          <w:rFonts w:eastAsiaTheme="minorEastAsia"/>
          <w:spacing w:val="-20"/>
          <w:sz w:val="24"/>
          <w:szCs w:val="24"/>
          <w:u w:val="single"/>
        </w:rPr>
      </w:pPr>
    </w:p>
    <w:p w14:paraId="7A177A1E">
      <w:pPr>
        <w:spacing w:line="480" w:lineRule="exact"/>
        <w:ind w:firstLine="448" w:firstLineChars="200"/>
        <w:rPr>
          <w:rFonts w:eastAsiaTheme="minorEastAsia"/>
          <w:sz w:val="24"/>
          <w:szCs w:val="24"/>
        </w:rPr>
      </w:pPr>
      <w:r>
        <w:rPr>
          <w:rFonts w:eastAsiaTheme="minorEastAsia"/>
          <w:sz w:val="24"/>
          <w:szCs w:val="24"/>
        </w:rPr>
        <w:t>6.智能化系统:</w:t>
      </w:r>
    </w:p>
    <w:p w14:paraId="1E028D6B">
      <w:pPr>
        <w:spacing w:line="480" w:lineRule="exact"/>
        <w:ind w:firstLine="368" w:firstLineChars="200"/>
        <w:rPr>
          <w:rFonts w:eastAsiaTheme="minorEastAsia"/>
          <w:spacing w:val="-20"/>
          <w:sz w:val="24"/>
          <w:szCs w:val="24"/>
          <w:u w:val="single"/>
        </w:rPr>
      </w:pPr>
    </w:p>
    <w:p w14:paraId="55E616B4">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5E6E2C15">
      <w:pPr>
        <w:spacing w:line="480" w:lineRule="exact"/>
        <w:ind w:firstLine="368" w:firstLineChars="200"/>
        <w:rPr>
          <w:rFonts w:eastAsiaTheme="minorEastAsia"/>
          <w:spacing w:val="-20"/>
          <w:sz w:val="24"/>
          <w:szCs w:val="24"/>
          <w:u w:val="single"/>
        </w:rPr>
      </w:pPr>
    </w:p>
    <w:p w14:paraId="03829119">
      <w:pPr>
        <w:spacing w:line="480" w:lineRule="exact"/>
        <w:ind w:firstLine="448" w:firstLineChars="200"/>
        <w:rPr>
          <w:rFonts w:eastAsiaTheme="minorEastAsia"/>
          <w:sz w:val="24"/>
          <w:szCs w:val="24"/>
        </w:rPr>
      </w:pPr>
      <w:r>
        <w:rPr>
          <w:rFonts w:eastAsiaTheme="minorEastAsia"/>
          <w:sz w:val="24"/>
          <w:szCs w:val="24"/>
        </w:rPr>
        <w:t>8.停车场管理系统:</w:t>
      </w:r>
    </w:p>
    <w:p w14:paraId="737A1614">
      <w:pPr>
        <w:spacing w:line="480" w:lineRule="exact"/>
        <w:ind w:firstLine="368" w:firstLineChars="200"/>
        <w:rPr>
          <w:rFonts w:eastAsiaTheme="minorEastAsia"/>
          <w:spacing w:val="-20"/>
          <w:sz w:val="24"/>
          <w:szCs w:val="24"/>
          <w:u w:val="single"/>
        </w:rPr>
      </w:pPr>
    </w:p>
    <w:p w14:paraId="055E1722">
      <w:pPr>
        <w:spacing w:line="480" w:lineRule="exact"/>
        <w:ind w:firstLine="448" w:firstLineChars="200"/>
        <w:rPr>
          <w:rFonts w:eastAsiaTheme="minorEastAsia"/>
          <w:sz w:val="24"/>
          <w:szCs w:val="24"/>
        </w:rPr>
      </w:pPr>
      <w:r>
        <w:rPr>
          <w:rFonts w:eastAsiaTheme="minorEastAsia"/>
          <w:sz w:val="24"/>
          <w:szCs w:val="24"/>
        </w:rPr>
        <w:t>9.其他:</w:t>
      </w:r>
    </w:p>
    <w:p w14:paraId="1780EB03">
      <w:pPr>
        <w:spacing w:line="480" w:lineRule="exact"/>
        <w:ind w:firstLine="368" w:firstLineChars="200"/>
        <w:rPr>
          <w:rFonts w:eastAsiaTheme="minorEastAsia"/>
          <w:spacing w:val="-20"/>
          <w:sz w:val="24"/>
          <w:szCs w:val="24"/>
          <w:u w:val="single"/>
        </w:rPr>
      </w:pPr>
    </w:p>
    <w:p w14:paraId="37988A39">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781D5B2">
      <w:pPr>
        <w:spacing w:line="480" w:lineRule="exact"/>
        <w:ind w:firstLine="368" w:firstLineChars="200"/>
        <w:rPr>
          <w:rFonts w:eastAsiaTheme="minorEastAsia"/>
          <w:spacing w:val="-20"/>
          <w:sz w:val="24"/>
          <w:szCs w:val="24"/>
          <w:u w:val="single"/>
        </w:rPr>
      </w:pPr>
    </w:p>
    <w:p w14:paraId="5B2936CF">
      <w:pPr>
        <w:spacing w:line="480" w:lineRule="exact"/>
        <w:ind w:firstLine="448" w:firstLineChars="200"/>
        <w:rPr>
          <w:rFonts w:eastAsiaTheme="minorEastAsia"/>
          <w:sz w:val="24"/>
          <w:szCs w:val="24"/>
        </w:rPr>
      </w:pPr>
      <w:r>
        <w:rPr>
          <w:rFonts w:eastAsiaTheme="minorEastAsia"/>
          <w:sz w:val="24"/>
          <w:szCs w:val="24"/>
        </w:rPr>
        <w:t>（四）物业装饰装修的管理：</w:t>
      </w:r>
    </w:p>
    <w:p w14:paraId="4BA5802D">
      <w:pPr>
        <w:spacing w:line="480" w:lineRule="exact"/>
        <w:ind w:firstLine="368" w:firstLineChars="200"/>
        <w:rPr>
          <w:rFonts w:eastAsiaTheme="minorEastAsia"/>
          <w:spacing w:val="-20"/>
          <w:sz w:val="24"/>
          <w:szCs w:val="24"/>
          <w:u w:val="single"/>
        </w:rPr>
      </w:pPr>
    </w:p>
    <w:p w14:paraId="4BAB416D">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6688FB66">
      <w:pPr>
        <w:spacing w:line="480" w:lineRule="exact"/>
        <w:ind w:firstLine="368" w:firstLineChars="200"/>
        <w:rPr>
          <w:rFonts w:eastAsiaTheme="minorEastAsia"/>
          <w:spacing w:val="-20"/>
          <w:sz w:val="24"/>
          <w:szCs w:val="24"/>
          <w:u w:val="single"/>
        </w:rPr>
      </w:pPr>
    </w:p>
    <w:p w14:paraId="6389C17D">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7ECF700E">
      <w:pPr>
        <w:spacing w:line="480" w:lineRule="exact"/>
        <w:ind w:firstLine="368" w:firstLineChars="200"/>
        <w:rPr>
          <w:rFonts w:eastAsiaTheme="minorEastAsia"/>
          <w:spacing w:val="-20"/>
          <w:sz w:val="24"/>
          <w:szCs w:val="24"/>
          <w:u w:val="single"/>
        </w:rPr>
      </w:pPr>
    </w:p>
    <w:p w14:paraId="3BCC8150">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4DB9EC9E">
      <w:pPr>
        <w:spacing w:line="480" w:lineRule="exact"/>
        <w:ind w:firstLine="368" w:firstLineChars="200"/>
        <w:rPr>
          <w:rFonts w:eastAsiaTheme="minorEastAsia"/>
          <w:spacing w:val="-20"/>
          <w:sz w:val="24"/>
          <w:szCs w:val="24"/>
          <w:u w:val="single"/>
        </w:rPr>
      </w:pPr>
    </w:p>
    <w:p w14:paraId="35ABF531">
      <w:pPr>
        <w:spacing w:line="480" w:lineRule="exact"/>
        <w:ind w:firstLine="448" w:firstLineChars="200"/>
        <w:rPr>
          <w:rFonts w:eastAsiaTheme="minorEastAsia"/>
          <w:sz w:val="24"/>
          <w:szCs w:val="24"/>
        </w:rPr>
      </w:pPr>
      <w:r>
        <w:rPr>
          <w:rFonts w:eastAsiaTheme="minorEastAsia"/>
          <w:sz w:val="24"/>
          <w:szCs w:val="24"/>
        </w:rPr>
        <w:t>（八）其他委托事项：</w:t>
      </w:r>
    </w:p>
    <w:p w14:paraId="1D21CB0A">
      <w:pPr>
        <w:spacing w:line="480" w:lineRule="exact"/>
        <w:ind w:firstLine="448" w:firstLineChars="200"/>
        <w:rPr>
          <w:rFonts w:eastAsiaTheme="minorEastAsia"/>
          <w:sz w:val="24"/>
          <w:szCs w:val="24"/>
        </w:rPr>
      </w:pPr>
      <w:r>
        <w:rPr>
          <w:rFonts w:eastAsiaTheme="minorEastAsia"/>
          <w:sz w:val="24"/>
          <w:szCs w:val="24"/>
        </w:rPr>
        <w:t>1、</w:t>
      </w:r>
    </w:p>
    <w:p w14:paraId="3AFDF724">
      <w:pPr>
        <w:spacing w:line="480" w:lineRule="exact"/>
        <w:ind w:firstLine="448" w:firstLineChars="200"/>
        <w:rPr>
          <w:rFonts w:eastAsiaTheme="minorEastAsia"/>
          <w:sz w:val="24"/>
          <w:szCs w:val="24"/>
        </w:rPr>
      </w:pPr>
      <w:r>
        <w:rPr>
          <w:rFonts w:eastAsiaTheme="minorEastAsia"/>
          <w:sz w:val="24"/>
          <w:szCs w:val="24"/>
        </w:rPr>
        <w:t>2、</w:t>
      </w:r>
    </w:p>
    <w:p w14:paraId="180F982F">
      <w:pPr>
        <w:spacing w:line="480" w:lineRule="exact"/>
        <w:ind w:firstLine="448" w:firstLineChars="200"/>
        <w:rPr>
          <w:rFonts w:eastAsiaTheme="minorEastAsia"/>
          <w:sz w:val="24"/>
          <w:szCs w:val="24"/>
          <w:u w:val="single"/>
        </w:rPr>
      </w:pPr>
      <w:r>
        <w:rPr>
          <w:rFonts w:eastAsiaTheme="minorEastAsia"/>
          <w:sz w:val="24"/>
          <w:szCs w:val="24"/>
        </w:rPr>
        <w:t>3、</w:t>
      </w:r>
    </w:p>
    <w:p w14:paraId="6D76A6EA">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2B1E73E3">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D83970D">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6145FCB">
      <w:pPr>
        <w:spacing w:line="480" w:lineRule="exact"/>
        <w:ind w:firstLine="448" w:firstLineChars="200"/>
        <w:rPr>
          <w:rFonts w:eastAsiaTheme="minorEastAsia"/>
          <w:sz w:val="24"/>
          <w:szCs w:val="24"/>
        </w:rPr>
      </w:pPr>
      <w:r>
        <w:rPr>
          <w:rFonts w:eastAsiaTheme="minorEastAsia"/>
          <w:sz w:val="24"/>
          <w:szCs w:val="24"/>
        </w:rPr>
        <w:t>第四条甲方权利义务</w:t>
      </w:r>
    </w:p>
    <w:p w14:paraId="011DC585">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0E371DE0">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6EC14138">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6B90622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7274DD60">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38DAAE2">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4438D0EA">
      <w:pPr>
        <w:spacing w:line="480" w:lineRule="exact"/>
        <w:ind w:firstLine="448" w:firstLineChars="200"/>
        <w:rPr>
          <w:rFonts w:eastAsiaTheme="minorEastAsia"/>
          <w:sz w:val="24"/>
          <w:szCs w:val="24"/>
        </w:rPr>
      </w:pPr>
      <w:r>
        <w:rPr>
          <w:rFonts w:eastAsiaTheme="minorEastAsia"/>
          <w:sz w:val="24"/>
          <w:szCs w:val="24"/>
        </w:rPr>
        <w:t>（七）其他：</w:t>
      </w:r>
    </w:p>
    <w:p w14:paraId="1D942DDC">
      <w:pPr>
        <w:spacing w:line="480" w:lineRule="exact"/>
        <w:ind w:firstLine="448" w:firstLineChars="200"/>
        <w:rPr>
          <w:rFonts w:eastAsiaTheme="minorEastAsia"/>
          <w:sz w:val="24"/>
          <w:szCs w:val="24"/>
        </w:rPr>
      </w:pPr>
      <w:r>
        <w:rPr>
          <w:rFonts w:eastAsiaTheme="minorEastAsia"/>
          <w:sz w:val="24"/>
          <w:szCs w:val="24"/>
        </w:rPr>
        <w:t>1、</w:t>
      </w:r>
    </w:p>
    <w:p w14:paraId="7B59D4CF">
      <w:pPr>
        <w:spacing w:line="480" w:lineRule="exact"/>
        <w:ind w:firstLine="448" w:firstLineChars="200"/>
        <w:rPr>
          <w:rFonts w:eastAsiaTheme="minorEastAsia"/>
          <w:sz w:val="24"/>
          <w:szCs w:val="24"/>
          <w:u w:val="single"/>
        </w:rPr>
      </w:pPr>
      <w:r>
        <w:rPr>
          <w:rFonts w:eastAsiaTheme="minorEastAsia"/>
          <w:sz w:val="24"/>
          <w:szCs w:val="24"/>
        </w:rPr>
        <w:t>2、</w:t>
      </w:r>
    </w:p>
    <w:p w14:paraId="39765635">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0C0C7B42">
      <w:pPr>
        <w:spacing w:line="480" w:lineRule="exact"/>
        <w:ind w:firstLine="448" w:firstLineChars="200"/>
        <w:rPr>
          <w:rFonts w:eastAsiaTheme="minorEastAsia"/>
          <w:sz w:val="24"/>
          <w:szCs w:val="24"/>
        </w:rPr>
      </w:pPr>
      <w:r>
        <w:rPr>
          <w:rFonts w:eastAsiaTheme="minorEastAsia"/>
          <w:sz w:val="24"/>
          <w:szCs w:val="24"/>
        </w:rPr>
        <w:t>第五条乙方权利义务</w:t>
      </w:r>
    </w:p>
    <w:p w14:paraId="16F09DC8">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4794BF0C">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6FE5AD51">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5D4D283E">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4281092">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7A7F0830">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5029CCB">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4B5C4C80">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AA2E89F">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56B1F8B5">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3349F412">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CE97299">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40F33D63">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3E49DAF0">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58B484A8">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40C4B68A">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4D2F5BF">
      <w:pPr>
        <w:spacing w:line="480" w:lineRule="exact"/>
        <w:ind w:firstLine="448" w:firstLineChars="200"/>
        <w:rPr>
          <w:rFonts w:eastAsiaTheme="minorEastAsia"/>
          <w:sz w:val="24"/>
          <w:szCs w:val="24"/>
        </w:rPr>
      </w:pPr>
      <w:r>
        <w:rPr>
          <w:rFonts w:eastAsiaTheme="minorEastAsia"/>
          <w:sz w:val="24"/>
          <w:szCs w:val="24"/>
        </w:rPr>
        <w:t>（十四）接受采购人的监督；</w:t>
      </w:r>
    </w:p>
    <w:p w14:paraId="5C7505A7">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676FBC10">
      <w:pPr>
        <w:spacing w:line="480" w:lineRule="exact"/>
        <w:ind w:firstLine="448" w:firstLineChars="200"/>
        <w:rPr>
          <w:rFonts w:eastAsiaTheme="minorEastAsia"/>
          <w:sz w:val="24"/>
          <w:szCs w:val="24"/>
        </w:rPr>
      </w:pPr>
      <w:r>
        <w:rPr>
          <w:rFonts w:eastAsiaTheme="minorEastAsia"/>
          <w:sz w:val="24"/>
          <w:szCs w:val="24"/>
        </w:rPr>
        <w:t>（十六）其他：</w:t>
      </w:r>
    </w:p>
    <w:p w14:paraId="30E99174">
      <w:pPr>
        <w:spacing w:line="480" w:lineRule="exact"/>
        <w:ind w:firstLine="368" w:firstLineChars="200"/>
        <w:rPr>
          <w:rFonts w:eastAsiaTheme="minorEastAsia"/>
          <w:spacing w:val="-20"/>
          <w:sz w:val="24"/>
          <w:szCs w:val="24"/>
          <w:u w:val="single"/>
        </w:rPr>
      </w:pPr>
    </w:p>
    <w:p w14:paraId="610DDF49">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D77F047">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F9ED34D">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5144DDF0">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DA63514">
      <w:pPr>
        <w:spacing w:line="480" w:lineRule="exact"/>
        <w:ind w:firstLine="368" w:firstLineChars="200"/>
        <w:rPr>
          <w:rFonts w:eastAsiaTheme="minorEastAsia"/>
          <w:spacing w:val="-20"/>
          <w:sz w:val="24"/>
          <w:szCs w:val="24"/>
          <w:u w:val="single"/>
        </w:rPr>
      </w:pPr>
    </w:p>
    <w:p w14:paraId="45179BCA">
      <w:pPr>
        <w:spacing w:line="480" w:lineRule="exact"/>
        <w:ind w:firstLine="448" w:firstLineChars="200"/>
        <w:rPr>
          <w:rFonts w:eastAsiaTheme="minorEastAsia"/>
          <w:sz w:val="24"/>
          <w:szCs w:val="24"/>
        </w:rPr>
      </w:pPr>
      <w:r>
        <w:rPr>
          <w:rFonts w:eastAsiaTheme="minorEastAsia"/>
          <w:sz w:val="24"/>
          <w:szCs w:val="24"/>
        </w:rPr>
        <w:t>第七条物业管理用房</w:t>
      </w:r>
    </w:p>
    <w:p w14:paraId="06736219">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00BA0F1">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1D5B5D3">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5547EF48">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A6293C7">
      <w:pPr>
        <w:spacing w:line="480" w:lineRule="exact"/>
        <w:ind w:firstLine="448" w:firstLineChars="200"/>
        <w:rPr>
          <w:rFonts w:eastAsiaTheme="minorEastAsia"/>
          <w:sz w:val="24"/>
          <w:szCs w:val="24"/>
        </w:rPr>
      </w:pPr>
      <w:r>
        <w:rPr>
          <w:rFonts w:eastAsiaTheme="minorEastAsia"/>
          <w:sz w:val="24"/>
          <w:szCs w:val="24"/>
        </w:rPr>
        <w:t>（二）物业竣工验收资料；</w:t>
      </w:r>
    </w:p>
    <w:p w14:paraId="321ED3E7">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3AC7302">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7D90C26B">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CB7E746">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0610133B">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6B1C3BA6">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74A25DD">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3661A7E">
      <w:pPr>
        <w:spacing w:line="480" w:lineRule="exact"/>
        <w:ind w:firstLine="448" w:firstLineChars="200"/>
        <w:rPr>
          <w:rFonts w:eastAsiaTheme="minorEastAsia"/>
          <w:sz w:val="24"/>
          <w:szCs w:val="24"/>
        </w:rPr>
      </w:pPr>
      <w:r>
        <w:rPr>
          <w:rFonts w:eastAsiaTheme="minorEastAsia"/>
          <w:sz w:val="24"/>
          <w:szCs w:val="24"/>
        </w:rPr>
        <w:t>第十条违约责任</w:t>
      </w:r>
    </w:p>
    <w:p w14:paraId="7F95FC7F">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1F12514">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4ACBDA45">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2C9C22BA">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BD10BD6">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72190D0">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25D6DF1D">
      <w:pPr>
        <w:spacing w:line="480" w:lineRule="exact"/>
        <w:ind w:firstLine="448" w:firstLineChars="200"/>
        <w:rPr>
          <w:rFonts w:eastAsiaTheme="minorEastAsia"/>
          <w:sz w:val="24"/>
          <w:szCs w:val="24"/>
        </w:rPr>
      </w:pPr>
      <w:r>
        <w:rPr>
          <w:rFonts w:eastAsiaTheme="minorEastAsia"/>
          <w:sz w:val="24"/>
          <w:szCs w:val="24"/>
        </w:rPr>
        <w:t>（七）其他：</w:t>
      </w:r>
    </w:p>
    <w:p w14:paraId="77D09626">
      <w:pPr>
        <w:spacing w:line="480" w:lineRule="exact"/>
        <w:ind w:firstLine="448" w:firstLineChars="200"/>
        <w:rPr>
          <w:rFonts w:eastAsiaTheme="minorEastAsia"/>
          <w:sz w:val="24"/>
          <w:szCs w:val="24"/>
        </w:rPr>
      </w:pPr>
    </w:p>
    <w:p w14:paraId="498FD222">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2FBB2AE3">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92DE180">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512F0BBB">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2CAA4EF6">
      <w:pPr>
        <w:spacing w:line="480" w:lineRule="exact"/>
        <w:ind w:firstLine="448" w:firstLineChars="200"/>
        <w:rPr>
          <w:rFonts w:eastAsiaTheme="minorEastAsia"/>
          <w:sz w:val="24"/>
          <w:szCs w:val="24"/>
        </w:rPr>
      </w:pPr>
      <w:r>
        <w:rPr>
          <w:rFonts w:eastAsiaTheme="minorEastAsia"/>
          <w:sz w:val="24"/>
          <w:szCs w:val="24"/>
        </w:rPr>
        <w:t>第十三条免责条款</w:t>
      </w:r>
    </w:p>
    <w:p w14:paraId="70E45312">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72DF4A77">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36B9B3B8">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B22BB96">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38691E57">
      <w:pPr>
        <w:spacing w:line="480" w:lineRule="exact"/>
        <w:ind w:firstLine="448" w:firstLineChars="200"/>
        <w:rPr>
          <w:rFonts w:eastAsiaTheme="minorEastAsia"/>
          <w:sz w:val="24"/>
          <w:szCs w:val="24"/>
        </w:rPr>
      </w:pPr>
      <w:r>
        <w:rPr>
          <w:rFonts w:eastAsiaTheme="minorEastAsia"/>
          <w:sz w:val="24"/>
          <w:szCs w:val="24"/>
        </w:rPr>
        <w:t>第十四条合同的解除</w:t>
      </w:r>
    </w:p>
    <w:p w14:paraId="091934B3">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2DCF9D00">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6E6F62A2">
      <w:pPr>
        <w:spacing w:line="480" w:lineRule="exact"/>
        <w:ind w:firstLine="448" w:firstLineChars="200"/>
        <w:rPr>
          <w:rFonts w:eastAsiaTheme="minorEastAsia"/>
          <w:sz w:val="24"/>
          <w:szCs w:val="24"/>
        </w:rPr>
      </w:pPr>
      <w:r>
        <w:rPr>
          <w:rFonts w:eastAsiaTheme="minorEastAsia"/>
          <w:sz w:val="24"/>
          <w:szCs w:val="24"/>
        </w:rPr>
        <w:t>第十五条争议处理</w:t>
      </w:r>
    </w:p>
    <w:p w14:paraId="622E71C3">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689227C">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CFEFA43">
      <w:pPr>
        <w:spacing w:line="480" w:lineRule="exact"/>
        <w:ind w:firstLine="448" w:firstLineChars="200"/>
        <w:rPr>
          <w:rFonts w:eastAsiaTheme="minorEastAsia"/>
          <w:sz w:val="24"/>
          <w:szCs w:val="24"/>
        </w:rPr>
      </w:pPr>
      <w:r>
        <w:rPr>
          <w:rFonts w:eastAsiaTheme="minorEastAsia"/>
          <w:sz w:val="24"/>
          <w:szCs w:val="24"/>
        </w:rPr>
        <w:t>第十六条合同附件</w:t>
      </w:r>
    </w:p>
    <w:p w14:paraId="469DB5AA">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48A486A1">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8487A8F">
      <w:pPr>
        <w:spacing w:line="480" w:lineRule="exact"/>
        <w:ind w:firstLine="448" w:firstLineChars="200"/>
        <w:rPr>
          <w:rFonts w:eastAsiaTheme="minorEastAsia"/>
          <w:sz w:val="24"/>
          <w:szCs w:val="24"/>
        </w:rPr>
      </w:pPr>
      <w:r>
        <w:rPr>
          <w:rFonts w:eastAsiaTheme="minorEastAsia"/>
          <w:sz w:val="24"/>
          <w:szCs w:val="24"/>
        </w:rPr>
        <w:t>第十七条合同生效</w:t>
      </w:r>
    </w:p>
    <w:p w14:paraId="5084A04D">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D73F21E">
      <w:pPr>
        <w:spacing w:line="480" w:lineRule="exact"/>
        <w:ind w:firstLine="448" w:firstLineChars="200"/>
        <w:rPr>
          <w:rFonts w:eastAsiaTheme="minorEastAsia"/>
          <w:sz w:val="24"/>
          <w:szCs w:val="24"/>
        </w:rPr>
      </w:pPr>
    </w:p>
    <w:p w14:paraId="60FA3EF9">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03F38C4">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0D9041C5">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1ECB81C4">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7421544">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6ED1304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CCA3032">
      <w:pPr>
        <w:jc w:val="center"/>
        <w:rPr>
          <w:rFonts w:eastAsiaTheme="minorEastAsia"/>
          <w:sz w:val="24"/>
          <w:szCs w:val="24"/>
        </w:rPr>
      </w:pPr>
    </w:p>
    <w:p w14:paraId="4F9A5183">
      <w:pPr>
        <w:jc w:val="center"/>
        <w:rPr>
          <w:rFonts w:eastAsiaTheme="minorEastAsia"/>
          <w:sz w:val="24"/>
          <w:szCs w:val="24"/>
        </w:rPr>
      </w:pPr>
    </w:p>
    <w:p w14:paraId="19E9385A">
      <w:pPr>
        <w:widowControl/>
        <w:jc w:val="center"/>
        <w:rPr>
          <w:rFonts w:eastAsiaTheme="minorEastAsia"/>
          <w:b/>
          <w:bCs/>
          <w:sz w:val="24"/>
          <w:szCs w:val="24"/>
        </w:rPr>
      </w:pPr>
      <w:r>
        <w:rPr>
          <w:rFonts w:eastAsiaTheme="minorEastAsia"/>
          <w:b/>
          <w:bCs/>
          <w:sz w:val="24"/>
          <w:szCs w:val="24"/>
        </w:rPr>
        <w:t>合同特殊条款</w:t>
      </w:r>
    </w:p>
    <w:p w14:paraId="16D5ED92">
      <w:pPr>
        <w:tabs>
          <w:tab w:val="left" w:pos="360"/>
        </w:tabs>
        <w:spacing w:line="520" w:lineRule="exact"/>
        <w:ind w:firstLine="383" w:firstLineChars="171"/>
        <w:rPr>
          <w:rFonts w:eastAsiaTheme="minorEastAsia"/>
          <w:color w:val="000000"/>
          <w:sz w:val="24"/>
          <w:szCs w:val="24"/>
        </w:rPr>
      </w:pPr>
    </w:p>
    <w:p w14:paraId="28ED346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6EF900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10427E9">
      <w:pPr>
        <w:autoSpaceDN w:val="0"/>
        <w:spacing w:line="360" w:lineRule="auto"/>
        <w:rPr>
          <w:b/>
          <w:bCs/>
        </w:rPr>
      </w:pPr>
    </w:p>
    <w:p w14:paraId="01725978">
      <w:pPr>
        <w:autoSpaceDN w:val="0"/>
        <w:spacing w:line="360" w:lineRule="auto"/>
        <w:rPr>
          <w:b/>
          <w:bCs/>
        </w:rPr>
      </w:pPr>
    </w:p>
    <w:p w14:paraId="6C3B1156">
      <w:pPr>
        <w:widowControl/>
        <w:jc w:val="left"/>
        <w:rPr>
          <w:b/>
          <w:bCs/>
        </w:rPr>
      </w:pPr>
      <w:r>
        <w:rPr>
          <w:b/>
          <w:bCs/>
        </w:rPr>
        <w:br w:type="page"/>
      </w:r>
    </w:p>
    <w:p w14:paraId="29DD754E">
      <w:pPr>
        <w:pStyle w:val="7"/>
        <w:rPr>
          <w:rFonts w:ascii="Times New Roman" w:hAnsi="Times New Roman"/>
        </w:rPr>
      </w:pPr>
      <w:r>
        <w:rPr>
          <w:rFonts w:ascii="Times New Roman" w:hAnsi="Times New Roman"/>
        </w:rPr>
        <w:t>第五部分  投标文件格式</w:t>
      </w:r>
    </w:p>
    <w:p w14:paraId="446B04C8">
      <w:pPr>
        <w:autoSpaceDN w:val="0"/>
        <w:spacing w:line="360" w:lineRule="auto"/>
        <w:jc w:val="center"/>
        <w:rPr>
          <w:b/>
          <w:bCs/>
          <w:sz w:val="24"/>
        </w:rPr>
      </w:pPr>
      <w:r>
        <w:rPr>
          <w:b/>
          <w:bCs/>
          <w:sz w:val="24"/>
        </w:rPr>
        <w:t>投标文件封面格式</w:t>
      </w:r>
    </w:p>
    <w:p w14:paraId="4E818B78">
      <w:pPr>
        <w:autoSpaceDE w:val="0"/>
        <w:autoSpaceDN w:val="0"/>
        <w:adjustRightInd w:val="0"/>
        <w:spacing w:line="520" w:lineRule="exact"/>
      </w:pPr>
    </w:p>
    <w:p w14:paraId="0C30C9F0">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D20417E">
      <w:pPr>
        <w:autoSpaceDE w:val="0"/>
        <w:autoSpaceDN w:val="0"/>
        <w:adjustRightInd w:val="0"/>
        <w:spacing w:line="520" w:lineRule="exact"/>
        <w:rPr>
          <w:b/>
          <w:kern w:val="0"/>
          <w:sz w:val="24"/>
        </w:rPr>
      </w:pPr>
    </w:p>
    <w:p w14:paraId="29CA9033">
      <w:pPr>
        <w:autoSpaceDE w:val="0"/>
        <w:autoSpaceDN w:val="0"/>
        <w:adjustRightInd w:val="0"/>
        <w:spacing w:line="520" w:lineRule="exact"/>
        <w:rPr>
          <w:b/>
          <w:kern w:val="0"/>
          <w:sz w:val="24"/>
        </w:rPr>
      </w:pPr>
    </w:p>
    <w:p w14:paraId="2332D14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8E856D5">
      <w:pPr>
        <w:autoSpaceDE w:val="0"/>
        <w:autoSpaceDN w:val="0"/>
        <w:adjustRightInd w:val="0"/>
        <w:spacing w:line="520" w:lineRule="exact"/>
        <w:rPr>
          <w:b/>
          <w:kern w:val="0"/>
          <w:sz w:val="36"/>
          <w:szCs w:val="36"/>
        </w:rPr>
      </w:pPr>
    </w:p>
    <w:p w14:paraId="58185EAC">
      <w:pPr>
        <w:autoSpaceDE w:val="0"/>
        <w:autoSpaceDN w:val="0"/>
        <w:adjustRightInd w:val="0"/>
        <w:spacing w:line="520" w:lineRule="exact"/>
        <w:jc w:val="center"/>
        <w:rPr>
          <w:b/>
          <w:color w:val="FF0000"/>
          <w:kern w:val="0"/>
          <w:sz w:val="24"/>
        </w:rPr>
      </w:pPr>
      <w:r>
        <w:rPr>
          <w:b/>
          <w:color w:val="FF0000"/>
          <w:kern w:val="0"/>
          <w:sz w:val="24"/>
        </w:rPr>
        <w:t>（加盖电子签章）</w:t>
      </w:r>
    </w:p>
    <w:p w14:paraId="4E4C0661">
      <w:pPr>
        <w:spacing w:before="85" w:beforeLines="30" w:after="199" w:afterLines="70" w:line="540" w:lineRule="exact"/>
        <w:ind w:left="582" w:leftChars="300"/>
        <w:rPr>
          <w:b/>
          <w:sz w:val="34"/>
          <w:szCs w:val="34"/>
        </w:rPr>
      </w:pPr>
      <w:r>
        <w:rPr>
          <w:b/>
          <w:sz w:val="34"/>
          <w:szCs w:val="34"/>
        </w:rPr>
        <w:t>项目编号：</w:t>
      </w:r>
    </w:p>
    <w:p w14:paraId="462DEE25">
      <w:pPr>
        <w:spacing w:before="85" w:beforeLines="30" w:after="199" w:afterLines="70" w:line="540" w:lineRule="exact"/>
        <w:ind w:left="2027" w:leftChars="300" w:hanging="1445" w:hangingChars="446"/>
        <w:rPr>
          <w:b/>
          <w:sz w:val="34"/>
          <w:szCs w:val="34"/>
        </w:rPr>
      </w:pPr>
      <w:r>
        <w:rPr>
          <w:b/>
          <w:sz w:val="34"/>
          <w:szCs w:val="34"/>
        </w:rPr>
        <w:t>项目名称：</w:t>
      </w:r>
    </w:p>
    <w:p w14:paraId="228519F8">
      <w:pPr>
        <w:spacing w:before="85" w:beforeLines="30" w:after="199" w:afterLines="70" w:line="540" w:lineRule="exact"/>
        <w:ind w:left="2027" w:leftChars="300" w:hanging="1445" w:hangingChars="446"/>
        <w:rPr>
          <w:b/>
          <w:sz w:val="34"/>
          <w:szCs w:val="34"/>
        </w:rPr>
      </w:pPr>
      <w:r>
        <w:rPr>
          <w:b/>
          <w:sz w:val="34"/>
          <w:szCs w:val="34"/>
        </w:rPr>
        <w:t>投标包号：</w:t>
      </w:r>
    </w:p>
    <w:p w14:paraId="38D3C4C9">
      <w:pPr>
        <w:spacing w:before="85" w:beforeLines="30" w:after="199" w:afterLines="70" w:line="540" w:lineRule="exact"/>
        <w:ind w:left="582" w:leftChars="300"/>
        <w:rPr>
          <w:b/>
          <w:sz w:val="34"/>
          <w:szCs w:val="34"/>
        </w:rPr>
      </w:pPr>
      <w:r>
        <w:rPr>
          <w:b/>
          <w:sz w:val="34"/>
          <w:szCs w:val="34"/>
        </w:rPr>
        <w:t>投标单位名称：</w:t>
      </w:r>
    </w:p>
    <w:p w14:paraId="660CB27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216CEF67">
      <w:pPr>
        <w:tabs>
          <w:tab w:val="left" w:pos="1260"/>
          <w:tab w:val="center" w:pos="4156"/>
        </w:tabs>
        <w:autoSpaceDE w:val="0"/>
        <w:autoSpaceDN w:val="0"/>
        <w:adjustRightInd w:val="0"/>
        <w:spacing w:line="360" w:lineRule="auto"/>
        <w:ind w:firstLine="648" w:firstLineChars="200"/>
        <w:outlineLvl w:val="0"/>
        <w:rPr>
          <w:b/>
          <w:sz w:val="34"/>
          <w:szCs w:val="34"/>
        </w:rPr>
      </w:pPr>
    </w:p>
    <w:p w14:paraId="78529A30">
      <w:pPr>
        <w:tabs>
          <w:tab w:val="left" w:pos="1260"/>
          <w:tab w:val="center" w:pos="4156"/>
        </w:tabs>
        <w:autoSpaceDE w:val="0"/>
        <w:autoSpaceDN w:val="0"/>
        <w:adjustRightInd w:val="0"/>
        <w:spacing w:line="360" w:lineRule="auto"/>
        <w:ind w:firstLine="648" w:firstLineChars="200"/>
        <w:outlineLvl w:val="0"/>
        <w:rPr>
          <w:b/>
          <w:sz w:val="34"/>
          <w:szCs w:val="34"/>
        </w:rPr>
      </w:pPr>
    </w:p>
    <w:p w14:paraId="25975C5D">
      <w:pPr>
        <w:tabs>
          <w:tab w:val="left" w:pos="1260"/>
          <w:tab w:val="center" w:pos="4156"/>
        </w:tabs>
        <w:autoSpaceDE w:val="0"/>
        <w:autoSpaceDN w:val="0"/>
        <w:adjustRightInd w:val="0"/>
        <w:spacing w:line="360" w:lineRule="auto"/>
        <w:ind w:firstLine="648" w:firstLineChars="200"/>
        <w:outlineLvl w:val="0"/>
        <w:rPr>
          <w:b/>
          <w:sz w:val="34"/>
          <w:szCs w:val="34"/>
        </w:rPr>
      </w:pPr>
    </w:p>
    <w:p w14:paraId="1788C48C">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5B9E5961">
      <w:pPr>
        <w:widowControl/>
        <w:jc w:val="left"/>
        <w:rPr>
          <w:b/>
          <w:sz w:val="24"/>
        </w:rPr>
      </w:pPr>
      <w:r>
        <w:rPr>
          <w:b/>
          <w:sz w:val="24"/>
        </w:rPr>
        <w:br w:type="page"/>
      </w:r>
    </w:p>
    <w:p w14:paraId="1442EC45">
      <w:pPr>
        <w:autoSpaceDN w:val="0"/>
        <w:spacing w:line="360" w:lineRule="auto"/>
        <w:jc w:val="center"/>
        <w:rPr>
          <w:b/>
          <w:bCs/>
          <w:sz w:val="24"/>
        </w:rPr>
      </w:pPr>
      <w:r>
        <w:rPr>
          <w:b/>
          <w:bCs/>
          <w:sz w:val="24"/>
        </w:rPr>
        <w:t>投标文件总目录</w:t>
      </w:r>
    </w:p>
    <w:p w14:paraId="742A2D1C">
      <w:pPr>
        <w:autoSpaceDN w:val="0"/>
        <w:spacing w:line="360" w:lineRule="auto"/>
        <w:jc w:val="center"/>
        <w:rPr>
          <w:b/>
          <w:bCs/>
          <w:sz w:val="24"/>
        </w:rPr>
      </w:pPr>
      <w:r>
        <w:rPr>
          <w:b/>
          <w:bCs/>
          <w:sz w:val="24"/>
        </w:rPr>
        <w:t>（投标人自行编制）</w:t>
      </w:r>
    </w:p>
    <w:p w14:paraId="3D39B8C0">
      <w:pPr>
        <w:widowControl/>
        <w:jc w:val="left"/>
        <w:rPr>
          <w:b/>
          <w:sz w:val="24"/>
        </w:rPr>
      </w:pPr>
      <w:r>
        <w:rPr>
          <w:b/>
          <w:sz w:val="24"/>
        </w:rPr>
        <w:br w:type="page"/>
      </w:r>
    </w:p>
    <w:p w14:paraId="4E868B36">
      <w:pPr>
        <w:widowControl/>
        <w:jc w:val="center"/>
        <w:rPr>
          <w:b/>
          <w:sz w:val="24"/>
        </w:rPr>
      </w:pPr>
      <w:r>
        <w:rPr>
          <w:b/>
          <w:sz w:val="24"/>
        </w:rPr>
        <w:t>评分因素及评标标准页码检索</w:t>
      </w:r>
    </w:p>
    <w:p w14:paraId="4AE2C092">
      <w:pPr>
        <w:widowControl/>
        <w:jc w:val="center"/>
        <w:rPr>
          <w:b/>
          <w:sz w:val="24"/>
        </w:rPr>
      </w:pPr>
      <w:r>
        <w:rPr>
          <w:b/>
          <w:bCs/>
          <w:sz w:val="24"/>
        </w:rPr>
        <w:t>（需投标人按招标文件“评分因素及评标标准”中每个评分项逐项列明页码）</w:t>
      </w:r>
    </w:p>
    <w:p w14:paraId="2FBB7CF9">
      <w:pPr>
        <w:widowControl/>
        <w:jc w:val="left"/>
        <w:rPr>
          <w:b/>
          <w:sz w:val="24"/>
        </w:rPr>
      </w:pPr>
    </w:p>
    <w:p w14:paraId="05CE67AB">
      <w:pPr>
        <w:widowControl/>
        <w:jc w:val="left"/>
        <w:rPr>
          <w:b/>
          <w:sz w:val="24"/>
        </w:rPr>
      </w:pPr>
      <w:r>
        <w:rPr>
          <w:b/>
          <w:sz w:val="24"/>
        </w:rPr>
        <w:br w:type="page"/>
      </w:r>
      <w:r>
        <w:rPr>
          <w:b/>
          <w:sz w:val="24"/>
        </w:rPr>
        <w:t>附件1</w:t>
      </w:r>
      <w:r>
        <w:rPr>
          <w:rFonts w:hint="eastAsia"/>
          <w:b/>
          <w:sz w:val="24"/>
        </w:rPr>
        <w:t>-1</w:t>
      </w:r>
    </w:p>
    <w:p w14:paraId="7F94B839">
      <w:pPr>
        <w:tabs>
          <w:tab w:val="left" w:pos="360"/>
        </w:tabs>
        <w:spacing w:line="560" w:lineRule="exact"/>
        <w:jc w:val="center"/>
        <w:rPr>
          <w:b/>
          <w:sz w:val="24"/>
        </w:rPr>
      </w:pPr>
      <w:r>
        <w:rPr>
          <w:b/>
          <w:sz w:val="24"/>
        </w:rPr>
        <w:t>投标书</w:t>
      </w:r>
    </w:p>
    <w:p w14:paraId="47BC855F">
      <w:pPr>
        <w:spacing w:line="560" w:lineRule="exact"/>
        <w:rPr>
          <w:sz w:val="24"/>
        </w:rPr>
      </w:pPr>
      <w:r>
        <w:rPr>
          <w:sz w:val="24"/>
        </w:rPr>
        <w:t>致：天津市政府采购中心</w:t>
      </w:r>
    </w:p>
    <w:p w14:paraId="5D771AF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31CA3D3">
      <w:pPr>
        <w:spacing w:line="360" w:lineRule="auto"/>
        <w:ind w:firstLine="448" w:firstLineChars="200"/>
        <w:rPr>
          <w:sz w:val="24"/>
        </w:rPr>
      </w:pPr>
      <w:r>
        <w:rPr>
          <w:sz w:val="24"/>
        </w:rPr>
        <w:t>据此函，投标人代表宣布同意如下：</w:t>
      </w:r>
    </w:p>
    <w:p w14:paraId="0D1F581B">
      <w:pPr>
        <w:spacing w:line="360" w:lineRule="auto"/>
        <w:ind w:firstLine="448" w:firstLineChars="200"/>
        <w:rPr>
          <w:sz w:val="24"/>
        </w:rPr>
      </w:pPr>
      <w:r>
        <w:rPr>
          <w:sz w:val="24"/>
        </w:rPr>
        <w:t>1. 所附投标报价表中规定的应提供服务的投标总价为：</w:t>
      </w:r>
    </w:p>
    <w:p w14:paraId="593CC24E">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0A235EE">
      <w:pPr>
        <w:spacing w:line="360" w:lineRule="auto"/>
        <w:ind w:firstLine="448" w:firstLineChars="200"/>
        <w:rPr>
          <w:sz w:val="24"/>
        </w:rPr>
      </w:pPr>
      <w:r>
        <w:rPr>
          <w:sz w:val="24"/>
        </w:rPr>
        <w:t>……</w:t>
      </w:r>
    </w:p>
    <w:p w14:paraId="22ED69B6">
      <w:pPr>
        <w:spacing w:line="360" w:lineRule="auto"/>
        <w:ind w:firstLine="448" w:firstLineChars="200"/>
        <w:rPr>
          <w:sz w:val="24"/>
        </w:rPr>
      </w:pPr>
      <w:r>
        <w:rPr>
          <w:sz w:val="24"/>
        </w:rPr>
        <w:t>2. 我公司将按招标文件的规定履行合同责任和义务。</w:t>
      </w:r>
    </w:p>
    <w:p w14:paraId="6B41C219">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F0A9157">
      <w:pPr>
        <w:spacing w:line="360" w:lineRule="auto"/>
        <w:ind w:firstLine="448" w:firstLineChars="200"/>
        <w:rPr>
          <w:sz w:val="24"/>
        </w:rPr>
      </w:pPr>
      <w:r>
        <w:rPr>
          <w:sz w:val="24"/>
        </w:rPr>
        <w:t>4. 我公司的投标有效期为开标之日起60天。</w:t>
      </w:r>
    </w:p>
    <w:p w14:paraId="664B6B3A">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04C9E46">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2580A7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9726142">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DF0F329">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C28724A">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302EFDAE">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E24BF8A">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22AD9949">
      <w:pPr>
        <w:spacing w:line="360" w:lineRule="auto"/>
        <w:ind w:firstLine="448" w:firstLineChars="200"/>
        <w:rPr>
          <w:sz w:val="24"/>
        </w:rPr>
      </w:pPr>
      <w:r>
        <w:rPr>
          <w:rFonts w:hint="eastAsia"/>
          <w:sz w:val="24"/>
        </w:rPr>
        <w:t>纳税人识别号：</w:t>
      </w:r>
    </w:p>
    <w:p w14:paraId="0FF78F75">
      <w:pPr>
        <w:spacing w:line="360" w:lineRule="auto"/>
        <w:ind w:firstLine="448" w:firstLineChars="200"/>
        <w:rPr>
          <w:sz w:val="24"/>
        </w:rPr>
      </w:pPr>
      <w:r>
        <w:rPr>
          <w:rFonts w:hint="eastAsia"/>
          <w:sz w:val="24"/>
        </w:rPr>
        <w:t>地址、电话：</w:t>
      </w:r>
    </w:p>
    <w:p w14:paraId="167A304F">
      <w:pPr>
        <w:spacing w:line="360" w:lineRule="auto"/>
        <w:ind w:firstLine="448" w:firstLineChars="200"/>
        <w:rPr>
          <w:sz w:val="24"/>
        </w:rPr>
      </w:pPr>
      <w:r>
        <w:rPr>
          <w:rFonts w:hint="eastAsia"/>
          <w:sz w:val="24"/>
        </w:rPr>
        <w:t>开户行及账号：</w:t>
      </w:r>
    </w:p>
    <w:p w14:paraId="4D9242B5">
      <w:pPr>
        <w:spacing w:line="360" w:lineRule="auto"/>
        <w:ind w:firstLine="448" w:firstLineChars="200"/>
        <w:rPr>
          <w:sz w:val="24"/>
        </w:rPr>
      </w:pPr>
      <w:r>
        <w:rPr>
          <w:rFonts w:hint="eastAsia"/>
          <w:sz w:val="24"/>
        </w:rPr>
        <w:t>选择开具发票类型（增值税专用发票/增值税普通发票）：</w:t>
      </w:r>
    </w:p>
    <w:p w14:paraId="2C2B5F8E">
      <w:pPr>
        <w:spacing w:line="360" w:lineRule="auto"/>
        <w:ind w:firstLine="3808" w:firstLineChars="1700"/>
        <w:rPr>
          <w:sz w:val="24"/>
        </w:rPr>
      </w:pPr>
      <w:r>
        <w:rPr>
          <w:sz w:val="24"/>
        </w:rPr>
        <w:t>投标人名称：</w:t>
      </w:r>
    </w:p>
    <w:p w14:paraId="1F8B5E6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797252">
      <w:pPr>
        <w:spacing w:line="560" w:lineRule="exact"/>
        <w:rPr>
          <w:sz w:val="24"/>
        </w:rPr>
      </w:pPr>
    </w:p>
    <w:p w14:paraId="039346FE">
      <w:pPr>
        <w:spacing w:line="560" w:lineRule="exact"/>
        <w:rPr>
          <w:sz w:val="24"/>
        </w:rPr>
      </w:pPr>
    </w:p>
    <w:p w14:paraId="539C7EA6">
      <w:pPr>
        <w:spacing w:line="560" w:lineRule="exact"/>
        <w:rPr>
          <w:sz w:val="24"/>
        </w:rPr>
      </w:pPr>
    </w:p>
    <w:p w14:paraId="3CB255EC">
      <w:pPr>
        <w:spacing w:line="560" w:lineRule="exact"/>
        <w:rPr>
          <w:sz w:val="24"/>
        </w:rPr>
      </w:pPr>
    </w:p>
    <w:p w14:paraId="63D14A42">
      <w:pPr>
        <w:widowControl/>
        <w:jc w:val="left"/>
        <w:rPr>
          <w:b/>
          <w:sz w:val="24"/>
        </w:rPr>
      </w:pPr>
      <w:r>
        <w:rPr>
          <w:b/>
          <w:sz w:val="24"/>
        </w:rPr>
        <w:br w:type="page"/>
      </w:r>
    </w:p>
    <w:p w14:paraId="3DAC4F95">
      <w:pPr>
        <w:spacing w:line="460" w:lineRule="exact"/>
        <w:rPr>
          <w:b/>
          <w:sz w:val="24"/>
        </w:rPr>
      </w:pPr>
      <w:r>
        <w:rPr>
          <w:rFonts w:hint="eastAsia"/>
          <w:b/>
          <w:sz w:val="24"/>
        </w:rPr>
        <w:t>附件1-2</w:t>
      </w:r>
    </w:p>
    <w:p w14:paraId="19543C1F">
      <w:pPr>
        <w:adjustRightInd w:val="0"/>
        <w:snapToGrid w:val="0"/>
        <w:spacing w:line="400" w:lineRule="exact"/>
        <w:jc w:val="center"/>
        <w:rPr>
          <w:b/>
          <w:sz w:val="24"/>
          <w:szCs w:val="24"/>
        </w:rPr>
      </w:pPr>
      <w:r>
        <w:rPr>
          <w:b/>
          <w:sz w:val="24"/>
          <w:szCs w:val="24"/>
        </w:rPr>
        <w:t>真诚参与政府采购活动承诺书</w:t>
      </w:r>
    </w:p>
    <w:p w14:paraId="57B6C534">
      <w:pPr>
        <w:spacing w:line="360" w:lineRule="auto"/>
        <w:rPr>
          <w:sz w:val="24"/>
        </w:rPr>
      </w:pPr>
      <w:r>
        <w:rPr>
          <w:sz w:val="24"/>
        </w:rPr>
        <w:t>致：天津市政府采购中心</w:t>
      </w:r>
    </w:p>
    <w:p w14:paraId="4BEFBFED">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5C4A21BD">
      <w:pPr>
        <w:spacing w:line="360" w:lineRule="auto"/>
        <w:ind w:firstLine="448" w:firstLineChars="200"/>
        <w:rPr>
          <w:sz w:val="24"/>
        </w:rPr>
      </w:pPr>
      <w:r>
        <w:rPr>
          <w:sz w:val="24"/>
        </w:rPr>
        <w:t>1. 我单位遵守政府采购相关法律法规。</w:t>
      </w:r>
    </w:p>
    <w:p w14:paraId="4AEBEAFF">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D869C3F">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8D71A81">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B75AB6B">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17B916FD">
      <w:pPr>
        <w:spacing w:line="360" w:lineRule="auto"/>
        <w:ind w:firstLine="448" w:firstLineChars="200"/>
        <w:rPr>
          <w:sz w:val="24"/>
          <w:szCs w:val="24"/>
        </w:rPr>
      </w:pPr>
      <w:r>
        <w:rPr>
          <w:rFonts w:hint="eastAsia"/>
          <w:sz w:val="24"/>
          <w:szCs w:val="24"/>
        </w:rPr>
        <w:t>投标人：</w:t>
      </w:r>
    </w:p>
    <w:p w14:paraId="0C08B314">
      <w:pPr>
        <w:spacing w:line="360" w:lineRule="auto"/>
        <w:ind w:firstLine="448" w:firstLineChars="200"/>
        <w:rPr>
          <w:b/>
          <w:sz w:val="24"/>
        </w:rPr>
      </w:pPr>
      <w:r>
        <w:rPr>
          <w:rFonts w:hint="eastAsia"/>
          <w:sz w:val="24"/>
          <w:szCs w:val="24"/>
        </w:rPr>
        <w:t>日期：</w:t>
      </w:r>
      <w:r>
        <w:rPr>
          <w:b/>
          <w:sz w:val="24"/>
        </w:rPr>
        <w:br w:type="page"/>
      </w:r>
    </w:p>
    <w:p w14:paraId="6B595E66">
      <w:pPr>
        <w:spacing w:line="460" w:lineRule="exact"/>
        <w:rPr>
          <w:b/>
          <w:sz w:val="24"/>
        </w:rPr>
      </w:pPr>
      <w:r>
        <w:rPr>
          <w:b/>
          <w:sz w:val="24"/>
        </w:rPr>
        <w:t>附件2</w:t>
      </w:r>
    </w:p>
    <w:p w14:paraId="42E659A6">
      <w:pPr>
        <w:spacing w:line="460" w:lineRule="exact"/>
        <w:rPr>
          <w:b/>
          <w:sz w:val="24"/>
        </w:rPr>
      </w:pPr>
    </w:p>
    <w:p w14:paraId="78F933A4">
      <w:pPr>
        <w:ind w:right="84"/>
        <w:jc w:val="center"/>
        <w:rPr>
          <w:b/>
          <w:sz w:val="24"/>
        </w:rPr>
      </w:pPr>
      <w:r>
        <w:rPr>
          <w:rFonts w:hint="eastAsia"/>
          <w:b/>
          <w:sz w:val="24"/>
        </w:rPr>
        <w:t>供应商资格声明函</w:t>
      </w:r>
    </w:p>
    <w:p w14:paraId="65EACDCE">
      <w:pPr>
        <w:spacing w:line="360" w:lineRule="auto"/>
        <w:ind w:firstLine="420"/>
        <w:jc w:val="center"/>
        <w:rPr>
          <w:b/>
          <w:sz w:val="24"/>
        </w:rPr>
      </w:pPr>
    </w:p>
    <w:p w14:paraId="5F95B935">
      <w:pPr>
        <w:spacing w:line="360" w:lineRule="auto"/>
        <w:rPr>
          <w:sz w:val="24"/>
        </w:rPr>
      </w:pPr>
      <w:r>
        <w:rPr>
          <w:rFonts w:hint="eastAsia"/>
          <w:sz w:val="24"/>
        </w:rPr>
        <w:t>天津市政府采购中心：</w:t>
      </w:r>
    </w:p>
    <w:p w14:paraId="495A5229">
      <w:pPr>
        <w:spacing w:line="360" w:lineRule="auto"/>
        <w:ind w:firstLine="448" w:firstLineChars="200"/>
        <w:rPr>
          <w:sz w:val="24"/>
        </w:rPr>
      </w:pPr>
      <w:r>
        <w:rPr>
          <w:rFonts w:hint="eastAsia"/>
          <w:sz w:val="24"/>
        </w:rPr>
        <w:t>我单位自愿参与本项目的政府采购活动，郑重承诺如下：</w:t>
      </w:r>
    </w:p>
    <w:p w14:paraId="348FE4BB">
      <w:pPr>
        <w:spacing w:line="360" w:lineRule="auto"/>
        <w:ind w:firstLine="448" w:firstLineChars="200"/>
        <w:rPr>
          <w:sz w:val="24"/>
        </w:rPr>
      </w:pPr>
      <w:r>
        <w:rPr>
          <w:rFonts w:hint="eastAsia"/>
          <w:sz w:val="24"/>
        </w:rPr>
        <w:t>（一）我单位具有良好的商业信誉和健全的财务会计制度；</w:t>
      </w:r>
    </w:p>
    <w:p w14:paraId="0C4D388E">
      <w:pPr>
        <w:spacing w:line="360" w:lineRule="auto"/>
        <w:ind w:firstLine="448" w:firstLineChars="200"/>
        <w:rPr>
          <w:sz w:val="24"/>
        </w:rPr>
      </w:pPr>
      <w:r>
        <w:rPr>
          <w:rFonts w:hint="eastAsia"/>
          <w:sz w:val="24"/>
        </w:rPr>
        <w:t>（二）我单位依法缴纳税收和社会保障资金；</w:t>
      </w:r>
    </w:p>
    <w:p w14:paraId="151F72E1">
      <w:pPr>
        <w:spacing w:line="360" w:lineRule="auto"/>
        <w:ind w:firstLine="448" w:firstLineChars="200"/>
        <w:rPr>
          <w:sz w:val="24"/>
        </w:rPr>
      </w:pPr>
      <w:r>
        <w:rPr>
          <w:rFonts w:hint="eastAsia"/>
          <w:sz w:val="24"/>
        </w:rPr>
        <w:t>（三）我单位具备履行合同所必需的设备和专业技术能力；</w:t>
      </w:r>
    </w:p>
    <w:p w14:paraId="36D7E7D5">
      <w:pPr>
        <w:spacing w:line="360" w:lineRule="auto"/>
        <w:ind w:firstLine="448" w:firstLineChars="200"/>
        <w:rPr>
          <w:sz w:val="24"/>
        </w:rPr>
      </w:pPr>
      <w:r>
        <w:rPr>
          <w:rFonts w:hint="eastAsia"/>
          <w:sz w:val="24"/>
        </w:rPr>
        <w:t>（四）参加政府采购活动前3年我单位在经营活动中没有重大违法记录；</w:t>
      </w:r>
    </w:p>
    <w:p w14:paraId="3B90A048">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6C44C0C">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8011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504521">
            <w:pPr>
              <w:jc w:val="center"/>
              <w:rPr>
                <w:szCs w:val="21"/>
              </w:rPr>
            </w:pPr>
            <w:r>
              <w:rPr>
                <w:rFonts w:hint="eastAsia"/>
                <w:szCs w:val="21"/>
              </w:rPr>
              <w:t>序号</w:t>
            </w:r>
          </w:p>
        </w:tc>
        <w:tc>
          <w:tcPr>
            <w:tcW w:w="2273" w:type="pct"/>
            <w:vAlign w:val="center"/>
          </w:tcPr>
          <w:p w14:paraId="30D4FDD3">
            <w:pPr>
              <w:jc w:val="center"/>
              <w:rPr>
                <w:szCs w:val="21"/>
              </w:rPr>
            </w:pPr>
            <w:r>
              <w:rPr>
                <w:rFonts w:hint="eastAsia"/>
                <w:szCs w:val="21"/>
              </w:rPr>
              <w:t>单位名称</w:t>
            </w:r>
          </w:p>
        </w:tc>
        <w:tc>
          <w:tcPr>
            <w:tcW w:w="1667" w:type="pct"/>
            <w:vAlign w:val="center"/>
          </w:tcPr>
          <w:p w14:paraId="140F7EC0">
            <w:pPr>
              <w:jc w:val="center"/>
              <w:rPr>
                <w:szCs w:val="21"/>
              </w:rPr>
            </w:pPr>
            <w:r>
              <w:rPr>
                <w:rFonts w:hint="eastAsia"/>
                <w:szCs w:val="21"/>
              </w:rPr>
              <w:t>相互关系类型</w:t>
            </w:r>
          </w:p>
        </w:tc>
      </w:tr>
      <w:tr w14:paraId="08B3C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F293B07">
            <w:pPr>
              <w:jc w:val="center"/>
              <w:rPr>
                <w:szCs w:val="21"/>
              </w:rPr>
            </w:pPr>
            <w:r>
              <w:rPr>
                <w:rFonts w:hint="eastAsia"/>
                <w:szCs w:val="21"/>
              </w:rPr>
              <w:t>1</w:t>
            </w:r>
          </w:p>
        </w:tc>
        <w:tc>
          <w:tcPr>
            <w:tcW w:w="2273" w:type="pct"/>
            <w:vAlign w:val="center"/>
          </w:tcPr>
          <w:p w14:paraId="042380A2">
            <w:pPr>
              <w:jc w:val="center"/>
              <w:rPr>
                <w:szCs w:val="21"/>
              </w:rPr>
            </w:pPr>
          </w:p>
        </w:tc>
        <w:tc>
          <w:tcPr>
            <w:tcW w:w="1667" w:type="pct"/>
            <w:vAlign w:val="center"/>
          </w:tcPr>
          <w:p w14:paraId="728BB234">
            <w:pPr>
              <w:jc w:val="center"/>
              <w:rPr>
                <w:szCs w:val="21"/>
              </w:rPr>
            </w:pPr>
          </w:p>
        </w:tc>
      </w:tr>
      <w:tr w14:paraId="5161A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F4DEE46">
            <w:pPr>
              <w:jc w:val="center"/>
              <w:rPr>
                <w:szCs w:val="21"/>
              </w:rPr>
            </w:pPr>
            <w:r>
              <w:rPr>
                <w:rFonts w:hint="eastAsia"/>
                <w:szCs w:val="21"/>
              </w:rPr>
              <w:t>2</w:t>
            </w:r>
          </w:p>
        </w:tc>
        <w:tc>
          <w:tcPr>
            <w:tcW w:w="2273" w:type="pct"/>
            <w:vAlign w:val="center"/>
          </w:tcPr>
          <w:p w14:paraId="5B5CC193">
            <w:pPr>
              <w:jc w:val="center"/>
              <w:rPr>
                <w:szCs w:val="21"/>
              </w:rPr>
            </w:pPr>
          </w:p>
        </w:tc>
        <w:tc>
          <w:tcPr>
            <w:tcW w:w="1667" w:type="pct"/>
            <w:vAlign w:val="center"/>
          </w:tcPr>
          <w:p w14:paraId="5C889AE4">
            <w:pPr>
              <w:jc w:val="center"/>
              <w:rPr>
                <w:szCs w:val="21"/>
              </w:rPr>
            </w:pPr>
          </w:p>
        </w:tc>
      </w:tr>
      <w:tr w14:paraId="65774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ACAEBA2">
            <w:pPr>
              <w:jc w:val="center"/>
              <w:rPr>
                <w:szCs w:val="21"/>
              </w:rPr>
            </w:pPr>
            <w:r>
              <w:rPr>
                <w:rFonts w:hint="eastAsia"/>
                <w:szCs w:val="21"/>
              </w:rPr>
              <w:t>3</w:t>
            </w:r>
          </w:p>
        </w:tc>
        <w:tc>
          <w:tcPr>
            <w:tcW w:w="2273" w:type="pct"/>
            <w:vAlign w:val="center"/>
          </w:tcPr>
          <w:p w14:paraId="3317AD86">
            <w:pPr>
              <w:jc w:val="center"/>
              <w:rPr>
                <w:szCs w:val="21"/>
              </w:rPr>
            </w:pPr>
          </w:p>
        </w:tc>
        <w:tc>
          <w:tcPr>
            <w:tcW w:w="1667" w:type="pct"/>
            <w:vAlign w:val="center"/>
          </w:tcPr>
          <w:p w14:paraId="1B5CFB2C">
            <w:pPr>
              <w:jc w:val="center"/>
              <w:rPr>
                <w:szCs w:val="21"/>
              </w:rPr>
            </w:pPr>
          </w:p>
        </w:tc>
      </w:tr>
    </w:tbl>
    <w:p w14:paraId="297D116D">
      <w:pPr>
        <w:spacing w:line="360" w:lineRule="auto"/>
        <w:ind w:firstLine="448" w:firstLineChars="200"/>
        <w:rPr>
          <w:sz w:val="24"/>
        </w:rPr>
      </w:pPr>
      <w:r>
        <w:rPr>
          <w:rFonts w:hint="eastAsia"/>
          <w:sz w:val="24"/>
        </w:rPr>
        <w:t>上表未填写的，视为不存在第（六）条所列情形</w:t>
      </w:r>
    </w:p>
    <w:p w14:paraId="3F128AEF">
      <w:pPr>
        <w:spacing w:line="360" w:lineRule="auto"/>
        <w:ind w:firstLine="448" w:firstLineChars="200"/>
        <w:rPr>
          <w:sz w:val="24"/>
        </w:rPr>
      </w:pPr>
    </w:p>
    <w:p w14:paraId="2DF089DA">
      <w:pPr>
        <w:spacing w:line="360" w:lineRule="auto"/>
        <w:ind w:firstLine="448" w:firstLineChars="200"/>
        <w:rPr>
          <w:sz w:val="24"/>
        </w:rPr>
      </w:pPr>
      <w:r>
        <w:rPr>
          <w:rFonts w:hint="eastAsia"/>
          <w:sz w:val="24"/>
        </w:rPr>
        <w:t>上述声明真实有效，否则我单位承担全部责任和不利后果。</w:t>
      </w:r>
    </w:p>
    <w:p w14:paraId="336D2770">
      <w:pPr>
        <w:spacing w:line="360" w:lineRule="auto"/>
        <w:ind w:firstLine="448" w:firstLineChars="200"/>
        <w:rPr>
          <w:sz w:val="24"/>
        </w:rPr>
      </w:pPr>
    </w:p>
    <w:p w14:paraId="2B0C96DF">
      <w:pPr>
        <w:spacing w:line="360" w:lineRule="auto"/>
        <w:ind w:firstLine="224" w:firstLineChars="100"/>
        <w:rPr>
          <w:sz w:val="24"/>
        </w:rPr>
      </w:pPr>
      <w:r>
        <w:rPr>
          <w:sz w:val="24"/>
        </w:rPr>
        <w:t>投标人名称：</w:t>
      </w:r>
    </w:p>
    <w:p w14:paraId="10327C95">
      <w:pPr>
        <w:spacing w:line="360" w:lineRule="auto"/>
        <w:ind w:firstLine="224" w:firstLineChars="100"/>
        <w:rPr>
          <w:sz w:val="24"/>
        </w:rPr>
      </w:pPr>
    </w:p>
    <w:p w14:paraId="36F1280A">
      <w:pPr>
        <w:spacing w:line="360" w:lineRule="auto"/>
        <w:ind w:firstLine="224" w:firstLineChars="100"/>
        <w:rPr>
          <w:sz w:val="24"/>
        </w:rPr>
      </w:pPr>
      <w:r>
        <w:rPr>
          <w:sz w:val="24"/>
        </w:rPr>
        <w:t xml:space="preserve">日期：  </w:t>
      </w:r>
    </w:p>
    <w:p w14:paraId="77B667FD">
      <w:pPr>
        <w:ind w:right="84" w:firstLine="420"/>
        <w:jc w:val="center"/>
        <w:rPr>
          <w:b/>
          <w:sz w:val="24"/>
        </w:rPr>
      </w:pPr>
    </w:p>
    <w:p w14:paraId="363B41A2">
      <w:pPr>
        <w:ind w:right="84" w:firstLine="420"/>
        <w:jc w:val="center"/>
        <w:rPr>
          <w:b/>
          <w:sz w:val="24"/>
        </w:rPr>
      </w:pPr>
    </w:p>
    <w:p w14:paraId="6934394A">
      <w:pPr>
        <w:ind w:right="84" w:firstLine="420"/>
        <w:jc w:val="center"/>
        <w:rPr>
          <w:b/>
          <w:sz w:val="24"/>
        </w:rPr>
      </w:pPr>
    </w:p>
    <w:p w14:paraId="1B40C1A4">
      <w:pPr>
        <w:widowControl/>
        <w:jc w:val="left"/>
        <w:rPr>
          <w:b/>
          <w:sz w:val="24"/>
        </w:rPr>
      </w:pPr>
      <w:r>
        <w:rPr>
          <w:b/>
          <w:sz w:val="24"/>
        </w:rPr>
        <w:br w:type="page"/>
      </w:r>
    </w:p>
    <w:p w14:paraId="0D49E0C1">
      <w:pPr>
        <w:spacing w:line="460" w:lineRule="exact"/>
        <w:rPr>
          <w:b/>
          <w:sz w:val="24"/>
        </w:rPr>
      </w:pPr>
      <w:r>
        <w:rPr>
          <w:rFonts w:hint="eastAsia"/>
          <w:b/>
          <w:bCs/>
          <w:sz w:val="24"/>
        </w:rPr>
        <w:t>附件2-1：招标文件第一部分供应商资格要求的证件</w:t>
      </w:r>
    </w:p>
    <w:p w14:paraId="34997AEE">
      <w:pPr>
        <w:widowControl/>
        <w:jc w:val="left"/>
        <w:rPr>
          <w:b/>
          <w:sz w:val="24"/>
        </w:rPr>
      </w:pPr>
      <w:r>
        <w:rPr>
          <w:b/>
          <w:sz w:val="24"/>
        </w:rPr>
        <w:br w:type="page"/>
      </w:r>
    </w:p>
    <w:p w14:paraId="5A787BAE">
      <w:pPr>
        <w:ind w:right="84"/>
        <w:rPr>
          <w:b/>
          <w:sz w:val="24"/>
        </w:rPr>
      </w:pPr>
      <w:r>
        <w:rPr>
          <w:rFonts w:hint="eastAsia"/>
          <w:b/>
          <w:sz w:val="24"/>
        </w:rPr>
        <w:t>附件3</w:t>
      </w:r>
    </w:p>
    <w:p w14:paraId="3A4894CC">
      <w:pPr>
        <w:ind w:right="84" w:firstLine="420"/>
        <w:jc w:val="center"/>
        <w:rPr>
          <w:b/>
          <w:sz w:val="24"/>
        </w:rPr>
      </w:pPr>
    </w:p>
    <w:p w14:paraId="1FBC6BFE">
      <w:pPr>
        <w:ind w:right="84" w:firstLine="420"/>
        <w:jc w:val="center"/>
        <w:rPr>
          <w:b/>
          <w:sz w:val="24"/>
        </w:rPr>
      </w:pPr>
      <w:r>
        <w:rPr>
          <w:b/>
          <w:sz w:val="24"/>
        </w:rPr>
        <w:t>开标一览表</w:t>
      </w:r>
    </w:p>
    <w:p w14:paraId="6DA46060">
      <w:pPr>
        <w:spacing w:line="460" w:lineRule="exact"/>
        <w:ind w:left="192"/>
        <w:rPr>
          <w:sz w:val="24"/>
        </w:rPr>
      </w:pPr>
      <w:r>
        <w:rPr>
          <w:sz w:val="24"/>
        </w:rPr>
        <w:t>项目名称：</w:t>
      </w:r>
      <w:r>
        <w:rPr>
          <w:sz w:val="24"/>
          <w:u w:val="single"/>
        </w:rPr>
        <w:t xml:space="preserve">                    </w:t>
      </w:r>
      <w:r>
        <w:rPr>
          <w:sz w:val="24"/>
        </w:rPr>
        <w:t xml:space="preserve">                  </w:t>
      </w:r>
    </w:p>
    <w:p w14:paraId="3729AFD6">
      <w:pPr>
        <w:spacing w:line="460" w:lineRule="exact"/>
        <w:ind w:left="192"/>
        <w:rPr>
          <w:sz w:val="24"/>
        </w:rPr>
      </w:pPr>
      <w:r>
        <w:rPr>
          <w:sz w:val="24"/>
        </w:rPr>
        <w:t>项目编号：</w:t>
      </w:r>
      <w:r>
        <w:rPr>
          <w:sz w:val="24"/>
          <w:u w:val="single"/>
        </w:rPr>
        <w:t xml:space="preserve">                    </w:t>
      </w:r>
      <w:r>
        <w:rPr>
          <w:sz w:val="24"/>
        </w:rPr>
        <w:t xml:space="preserve">                  </w:t>
      </w:r>
    </w:p>
    <w:p w14:paraId="3ECC5C72">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B58F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5EA87C5">
            <w:pPr>
              <w:spacing w:line="460" w:lineRule="exact"/>
              <w:jc w:val="center"/>
              <w:rPr>
                <w:sz w:val="24"/>
              </w:rPr>
            </w:pPr>
            <w:r>
              <w:rPr>
                <w:sz w:val="24"/>
              </w:rPr>
              <w:t>包号</w:t>
            </w:r>
          </w:p>
        </w:tc>
        <w:tc>
          <w:tcPr>
            <w:tcW w:w="1278" w:type="pct"/>
            <w:vAlign w:val="center"/>
          </w:tcPr>
          <w:p w14:paraId="003560EF">
            <w:pPr>
              <w:spacing w:line="460" w:lineRule="exact"/>
              <w:jc w:val="center"/>
              <w:rPr>
                <w:sz w:val="24"/>
              </w:rPr>
            </w:pPr>
            <w:r>
              <w:rPr>
                <w:sz w:val="24"/>
              </w:rPr>
              <w:t>服务名称</w:t>
            </w:r>
          </w:p>
        </w:tc>
        <w:tc>
          <w:tcPr>
            <w:tcW w:w="806" w:type="pct"/>
            <w:vAlign w:val="center"/>
          </w:tcPr>
          <w:p w14:paraId="701A8AE2">
            <w:pPr>
              <w:spacing w:line="460" w:lineRule="exact"/>
              <w:jc w:val="center"/>
              <w:rPr>
                <w:sz w:val="24"/>
              </w:rPr>
            </w:pPr>
            <w:r>
              <w:rPr>
                <w:sz w:val="24"/>
              </w:rPr>
              <w:t>数量</w:t>
            </w:r>
          </w:p>
        </w:tc>
        <w:tc>
          <w:tcPr>
            <w:tcW w:w="1202" w:type="pct"/>
            <w:vAlign w:val="center"/>
          </w:tcPr>
          <w:p w14:paraId="5155731F">
            <w:pPr>
              <w:spacing w:line="460" w:lineRule="exact"/>
              <w:jc w:val="center"/>
              <w:rPr>
                <w:sz w:val="24"/>
              </w:rPr>
            </w:pPr>
            <w:r>
              <w:rPr>
                <w:sz w:val="24"/>
              </w:rPr>
              <w:t>投标总价</w:t>
            </w:r>
          </w:p>
        </w:tc>
        <w:tc>
          <w:tcPr>
            <w:tcW w:w="984" w:type="pct"/>
            <w:vAlign w:val="center"/>
          </w:tcPr>
          <w:p w14:paraId="73F120B7">
            <w:pPr>
              <w:spacing w:line="460" w:lineRule="exact"/>
              <w:jc w:val="center"/>
              <w:rPr>
                <w:sz w:val="24"/>
              </w:rPr>
            </w:pPr>
            <w:r>
              <w:rPr>
                <w:sz w:val="24"/>
              </w:rPr>
              <w:t>备注</w:t>
            </w:r>
          </w:p>
        </w:tc>
      </w:tr>
      <w:tr w14:paraId="01DB2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BAC99E">
            <w:pPr>
              <w:spacing w:line="460" w:lineRule="exact"/>
              <w:rPr>
                <w:sz w:val="24"/>
              </w:rPr>
            </w:pPr>
          </w:p>
        </w:tc>
        <w:tc>
          <w:tcPr>
            <w:tcW w:w="1278" w:type="pct"/>
          </w:tcPr>
          <w:p w14:paraId="690777B3">
            <w:pPr>
              <w:spacing w:line="460" w:lineRule="exact"/>
              <w:rPr>
                <w:sz w:val="24"/>
              </w:rPr>
            </w:pPr>
          </w:p>
        </w:tc>
        <w:tc>
          <w:tcPr>
            <w:tcW w:w="806" w:type="pct"/>
          </w:tcPr>
          <w:p w14:paraId="5F5EE9BD">
            <w:pPr>
              <w:spacing w:line="460" w:lineRule="exact"/>
              <w:rPr>
                <w:sz w:val="24"/>
              </w:rPr>
            </w:pPr>
          </w:p>
        </w:tc>
        <w:tc>
          <w:tcPr>
            <w:tcW w:w="1202" w:type="pct"/>
          </w:tcPr>
          <w:p w14:paraId="16C500AD">
            <w:pPr>
              <w:spacing w:line="460" w:lineRule="exact"/>
              <w:rPr>
                <w:sz w:val="24"/>
              </w:rPr>
            </w:pPr>
          </w:p>
        </w:tc>
        <w:tc>
          <w:tcPr>
            <w:tcW w:w="984" w:type="pct"/>
          </w:tcPr>
          <w:p w14:paraId="022FDE15">
            <w:pPr>
              <w:spacing w:line="460" w:lineRule="exact"/>
              <w:rPr>
                <w:sz w:val="24"/>
              </w:rPr>
            </w:pPr>
          </w:p>
        </w:tc>
      </w:tr>
      <w:tr w14:paraId="0E800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E11D400">
            <w:pPr>
              <w:spacing w:line="460" w:lineRule="exact"/>
              <w:rPr>
                <w:sz w:val="24"/>
              </w:rPr>
            </w:pPr>
          </w:p>
        </w:tc>
        <w:tc>
          <w:tcPr>
            <w:tcW w:w="1278" w:type="pct"/>
          </w:tcPr>
          <w:p w14:paraId="02B888C6">
            <w:pPr>
              <w:spacing w:line="460" w:lineRule="exact"/>
              <w:rPr>
                <w:sz w:val="24"/>
              </w:rPr>
            </w:pPr>
          </w:p>
        </w:tc>
        <w:tc>
          <w:tcPr>
            <w:tcW w:w="806" w:type="pct"/>
          </w:tcPr>
          <w:p w14:paraId="459EBE59">
            <w:pPr>
              <w:spacing w:line="460" w:lineRule="exact"/>
              <w:rPr>
                <w:sz w:val="24"/>
              </w:rPr>
            </w:pPr>
          </w:p>
        </w:tc>
        <w:tc>
          <w:tcPr>
            <w:tcW w:w="1202" w:type="pct"/>
          </w:tcPr>
          <w:p w14:paraId="76C5CF35">
            <w:pPr>
              <w:spacing w:line="460" w:lineRule="exact"/>
              <w:rPr>
                <w:sz w:val="24"/>
              </w:rPr>
            </w:pPr>
          </w:p>
        </w:tc>
        <w:tc>
          <w:tcPr>
            <w:tcW w:w="984" w:type="pct"/>
          </w:tcPr>
          <w:p w14:paraId="3B7AED7B">
            <w:pPr>
              <w:spacing w:line="460" w:lineRule="exact"/>
              <w:rPr>
                <w:sz w:val="24"/>
              </w:rPr>
            </w:pPr>
          </w:p>
        </w:tc>
      </w:tr>
      <w:tr w14:paraId="4A605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D2835A9">
            <w:pPr>
              <w:spacing w:line="460" w:lineRule="exact"/>
              <w:rPr>
                <w:sz w:val="24"/>
              </w:rPr>
            </w:pPr>
          </w:p>
        </w:tc>
        <w:tc>
          <w:tcPr>
            <w:tcW w:w="1278" w:type="pct"/>
          </w:tcPr>
          <w:p w14:paraId="05DAC48F">
            <w:pPr>
              <w:spacing w:line="460" w:lineRule="exact"/>
              <w:rPr>
                <w:sz w:val="24"/>
              </w:rPr>
            </w:pPr>
          </w:p>
        </w:tc>
        <w:tc>
          <w:tcPr>
            <w:tcW w:w="806" w:type="pct"/>
          </w:tcPr>
          <w:p w14:paraId="5C47EB63">
            <w:pPr>
              <w:spacing w:line="460" w:lineRule="exact"/>
              <w:rPr>
                <w:sz w:val="24"/>
              </w:rPr>
            </w:pPr>
          </w:p>
        </w:tc>
        <w:tc>
          <w:tcPr>
            <w:tcW w:w="1202" w:type="pct"/>
          </w:tcPr>
          <w:p w14:paraId="07AB6C11">
            <w:pPr>
              <w:spacing w:line="460" w:lineRule="exact"/>
              <w:rPr>
                <w:sz w:val="24"/>
              </w:rPr>
            </w:pPr>
          </w:p>
        </w:tc>
        <w:tc>
          <w:tcPr>
            <w:tcW w:w="984" w:type="pct"/>
          </w:tcPr>
          <w:p w14:paraId="24BB6FCB">
            <w:pPr>
              <w:spacing w:line="460" w:lineRule="exact"/>
              <w:rPr>
                <w:sz w:val="24"/>
              </w:rPr>
            </w:pPr>
          </w:p>
        </w:tc>
      </w:tr>
      <w:tr w14:paraId="1BC58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73C082">
            <w:pPr>
              <w:spacing w:line="460" w:lineRule="exact"/>
              <w:rPr>
                <w:sz w:val="24"/>
              </w:rPr>
            </w:pPr>
          </w:p>
        </w:tc>
        <w:tc>
          <w:tcPr>
            <w:tcW w:w="1278" w:type="pct"/>
          </w:tcPr>
          <w:p w14:paraId="24879A77">
            <w:pPr>
              <w:spacing w:line="460" w:lineRule="exact"/>
              <w:rPr>
                <w:sz w:val="24"/>
              </w:rPr>
            </w:pPr>
          </w:p>
        </w:tc>
        <w:tc>
          <w:tcPr>
            <w:tcW w:w="806" w:type="pct"/>
          </w:tcPr>
          <w:p w14:paraId="3FECBC92">
            <w:pPr>
              <w:spacing w:line="460" w:lineRule="exact"/>
              <w:rPr>
                <w:sz w:val="24"/>
              </w:rPr>
            </w:pPr>
          </w:p>
        </w:tc>
        <w:tc>
          <w:tcPr>
            <w:tcW w:w="1202" w:type="pct"/>
          </w:tcPr>
          <w:p w14:paraId="27DE51F3">
            <w:pPr>
              <w:spacing w:line="460" w:lineRule="exact"/>
              <w:rPr>
                <w:sz w:val="24"/>
              </w:rPr>
            </w:pPr>
          </w:p>
        </w:tc>
        <w:tc>
          <w:tcPr>
            <w:tcW w:w="984" w:type="pct"/>
          </w:tcPr>
          <w:p w14:paraId="19227011">
            <w:pPr>
              <w:spacing w:line="460" w:lineRule="exact"/>
              <w:rPr>
                <w:sz w:val="24"/>
              </w:rPr>
            </w:pPr>
          </w:p>
        </w:tc>
      </w:tr>
      <w:tr w14:paraId="40021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6356C93">
            <w:pPr>
              <w:spacing w:line="460" w:lineRule="exact"/>
              <w:rPr>
                <w:sz w:val="24"/>
              </w:rPr>
            </w:pPr>
          </w:p>
        </w:tc>
        <w:tc>
          <w:tcPr>
            <w:tcW w:w="1278" w:type="pct"/>
          </w:tcPr>
          <w:p w14:paraId="4B395B4C">
            <w:pPr>
              <w:spacing w:line="460" w:lineRule="exact"/>
              <w:rPr>
                <w:sz w:val="24"/>
              </w:rPr>
            </w:pPr>
          </w:p>
        </w:tc>
        <w:tc>
          <w:tcPr>
            <w:tcW w:w="806" w:type="pct"/>
          </w:tcPr>
          <w:p w14:paraId="4432B893">
            <w:pPr>
              <w:spacing w:line="460" w:lineRule="exact"/>
              <w:rPr>
                <w:sz w:val="24"/>
              </w:rPr>
            </w:pPr>
          </w:p>
        </w:tc>
        <w:tc>
          <w:tcPr>
            <w:tcW w:w="1202" w:type="pct"/>
          </w:tcPr>
          <w:p w14:paraId="73288D07">
            <w:pPr>
              <w:spacing w:line="460" w:lineRule="exact"/>
              <w:rPr>
                <w:sz w:val="24"/>
              </w:rPr>
            </w:pPr>
          </w:p>
        </w:tc>
        <w:tc>
          <w:tcPr>
            <w:tcW w:w="984" w:type="pct"/>
          </w:tcPr>
          <w:p w14:paraId="7B8DE4D5">
            <w:pPr>
              <w:spacing w:line="460" w:lineRule="exact"/>
              <w:rPr>
                <w:sz w:val="24"/>
              </w:rPr>
            </w:pPr>
          </w:p>
        </w:tc>
      </w:tr>
      <w:tr w14:paraId="42E9A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407D03A">
            <w:pPr>
              <w:spacing w:line="460" w:lineRule="exact"/>
              <w:rPr>
                <w:sz w:val="24"/>
              </w:rPr>
            </w:pPr>
          </w:p>
        </w:tc>
        <w:tc>
          <w:tcPr>
            <w:tcW w:w="1278" w:type="pct"/>
          </w:tcPr>
          <w:p w14:paraId="79E165A9">
            <w:pPr>
              <w:spacing w:line="460" w:lineRule="exact"/>
              <w:rPr>
                <w:sz w:val="24"/>
              </w:rPr>
            </w:pPr>
          </w:p>
        </w:tc>
        <w:tc>
          <w:tcPr>
            <w:tcW w:w="806" w:type="pct"/>
          </w:tcPr>
          <w:p w14:paraId="08DB4A2E">
            <w:pPr>
              <w:spacing w:line="460" w:lineRule="exact"/>
              <w:rPr>
                <w:sz w:val="24"/>
              </w:rPr>
            </w:pPr>
          </w:p>
        </w:tc>
        <w:tc>
          <w:tcPr>
            <w:tcW w:w="1202" w:type="pct"/>
          </w:tcPr>
          <w:p w14:paraId="3FD09AE9">
            <w:pPr>
              <w:spacing w:line="460" w:lineRule="exact"/>
              <w:rPr>
                <w:sz w:val="24"/>
              </w:rPr>
            </w:pPr>
          </w:p>
        </w:tc>
        <w:tc>
          <w:tcPr>
            <w:tcW w:w="984" w:type="pct"/>
          </w:tcPr>
          <w:p w14:paraId="646542A3">
            <w:pPr>
              <w:spacing w:line="460" w:lineRule="exact"/>
              <w:rPr>
                <w:sz w:val="24"/>
              </w:rPr>
            </w:pPr>
          </w:p>
        </w:tc>
      </w:tr>
      <w:tr w14:paraId="20682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D12D28">
            <w:pPr>
              <w:spacing w:line="460" w:lineRule="exact"/>
              <w:rPr>
                <w:sz w:val="24"/>
              </w:rPr>
            </w:pPr>
          </w:p>
        </w:tc>
        <w:tc>
          <w:tcPr>
            <w:tcW w:w="1278" w:type="pct"/>
          </w:tcPr>
          <w:p w14:paraId="796D15D8">
            <w:pPr>
              <w:spacing w:line="460" w:lineRule="exact"/>
              <w:rPr>
                <w:sz w:val="24"/>
              </w:rPr>
            </w:pPr>
          </w:p>
        </w:tc>
        <w:tc>
          <w:tcPr>
            <w:tcW w:w="806" w:type="pct"/>
          </w:tcPr>
          <w:p w14:paraId="129A3FD8">
            <w:pPr>
              <w:spacing w:line="460" w:lineRule="exact"/>
              <w:rPr>
                <w:sz w:val="24"/>
              </w:rPr>
            </w:pPr>
          </w:p>
        </w:tc>
        <w:tc>
          <w:tcPr>
            <w:tcW w:w="1202" w:type="pct"/>
          </w:tcPr>
          <w:p w14:paraId="5F1A97BD">
            <w:pPr>
              <w:spacing w:line="460" w:lineRule="exact"/>
              <w:rPr>
                <w:sz w:val="24"/>
              </w:rPr>
            </w:pPr>
          </w:p>
        </w:tc>
        <w:tc>
          <w:tcPr>
            <w:tcW w:w="984" w:type="pct"/>
          </w:tcPr>
          <w:p w14:paraId="6785256D">
            <w:pPr>
              <w:spacing w:line="460" w:lineRule="exact"/>
              <w:rPr>
                <w:sz w:val="24"/>
              </w:rPr>
            </w:pPr>
          </w:p>
        </w:tc>
      </w:tr>
      <w:tr w14:paraId="73F63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2A28FDC">
            <w:pPr>
              <w:spacing w:line="460" w:lineRule="exact"/>
              <w:rPr>
                <w:sz w:val="24"/>
              </w:rPr>
            </w:pPr>
          </w:p>
        </w:tc>
        <w:tc>
          <w:tcPr>
            <w:tcW w:w="1278" w:type="pct"/>
          </w:tcPr>
          <w:p w14:paraId="3EFCAB58">
            <w:pPr>
              <w:spacing w:line="460" w:lineRule="exact"/>
              <w:rPr>
                <w:sz w:val="24"/>
              </w:rPr>
            </w:pPr>
          </w:p>
        </w:tc>
        <w:tc>
          <w:tcPr>
            <w:tcW w:w="806" w:type="pct"/>
          </w:tcPr>
          <w:p w14:paraId="194FF774">
            <w:pPr>
              <w:spacing w:line="460" w:lineRule="exact"/>
              <w:rPr>
                <w:sz w:val="24"/>
              </w:rPr>
            </w:pPr>
          </w:p>
        </w:tc>
        <w:tc>
          <w:tcPr>
            <w:tcW w:w="1202" w:type="pct"/>
          </w:tcPr>
          <w:p w14:paraId="0E635422">
            <w:pPr>
              <w:spacing w:line="460" w:lineRule="exact"/>
              <w:rPr>
                <w:sz w:val="24"/>
              </w:rPr>
            </w:pPr>
          </w:p>
        </w:tc>
        <w:tc>
          <w:tcPr>
            <w:tcW w:w="984" w:type="pct"/>
          </w:tcPr>
          <w:p w14:paraId="47206BB2">
            <w:pPr>
              <w:spacing w:line="460" w:lineRule="exact"/>
              <w:rPr>
                <w:sz w:val="24"/>
              </w:rPr>
            </w:pPr>
          </w:p>
        </w:tc>
      </w:tr>
    </w:tbl>
    <w:p w14:paraId="42C9C5C8">
      <w:pPr>
        <w:spacing w:line="360" w:lineRule="auto"/>
        <w:ind w:right="84" w:firstLine="420"/>
        <w:rPr>
          <w:b/>
          <w:position w:val="-40"/>
          <w:sz w:val="24"/>
        </w:rPr>
      </w:pPr>
    </w:p>
    <w:p w14:paraId="4DCA77A4">
      <w:pPr>
        <w:spacing w:line="460" w:lineRule="exact"/>
        <w:ind w:left="192"/>
        <w:rPr>
          <w:sz w:val="24"/>
        </w:rPr>
      </w:pPr>
    </w:p>
    <w:p w14:paraId="2BC834A6">
      <w:pPr>
        <w:spacing w:line="360" w:lineRule="auto"/>
        <w:ind w:right="84" w:firstLine="224" w:firstLineChars="100"/>
        <w:rPr>
          <w:sz w:val="24"/>
        </w:rPr>
      </w:pPr>
      <w:r>
        <w:rPr>
          <w:sz w:val="24"/>
        </w:rPr>
        <w:t>投标人名称：</w:t>
      </w:r>
    </w:p>
    <w:p w14:paraId="4620AC8C">
      <w:pPr>
        <w:spacing w:line="360" w:lineRule="auto"/>
        <w:ind w:right="84" w:firstLine="224" w:firstLineChars="100"/>
        <w:rPr>
          <w:sz w:val="24"/>
        </w:rPr>
      </w:pPr>
    </w:p>
    <w:p w14:paraId="55FFCFE2">
      <w:pPr>
        <w:spacing w:line="360" w:lineRule="auto"/>
        <w:ind w:right="84" w:firstLine="224" w:firstLineChars="100"/>
        <w:rPr>
          <w:position w:val="-40"/>
          <w:sz w:val="24"/>
        </w:rPr>
      </w:pPr>
      <w:r>
        <w:rPr>
          <w:sz w:val="24"/>
        </w:rPr>
        <w:t xml:space="preserve">日期：  </w:t>
      </w:r>
    </w:p>
    <w:p w14:paraId="6BC50306">
      <w:pPr>
        <w:spacing w:line="360" w:lineRule="auto"/>
        <w:ind w:right="84" w:firstLine="420"/>
        <w:rPr>
          <w:position w:val="-40"/>
          <w:sz w:val="24"/>
        </w:rPr>
      </w:pPr>
      <w:r>
        <w:rPr>
          <w:position w:val="-40"/>
          <w:sz w:val="24"/>
        </w:rPr>
        <w:t xml:space="preserve"> </w:t>
      </w:r>
    </w:p>
    <w:p w14:paraId="00655D64">
      <w:pPr>
        <w:spacing w:line="360" w:lineRule="auto"/>
        <w:ind w:right="84" w:firstLine="420"/>
        <w:rPr>
          <w:position w:val="-40"/>
          <w:sz w:val="24"/>
        </w:rPr>
      </w:pPr>
    </w:p>
    <w:p w14:paraId="478967F4">
      <w:pPr>
        <w:spacing w:line="360" w:lineRule="auto"/>
        <w:ind w:right="84" w:firstLine="420"/>
        <w:rPr>
          <w:position w:val="-40"/>
          <w:sz w:val="24"/>
        </w:rPr>
      </w:pPr>
      <w:r>
        <w:rPr>
          <w:position w:val="-40"/>
          <w:sz w:val="24"/>
        </w:rPr>
        <w:t xml:space="preserve"> </w:t>
      </w:r>
    </w:p>
    <w:p w14:paraId="006BA6CD">
      <w:pPr>
        <w:spacing w:line="360" w:lineRule="auto"/>
        <w:ind w:right="84" w:firstLine="420"/>
        <w:rPr>
          <w:position w:val="-40"/>
          <w:sz w:val="24"/>
        </w:rPr>
      </w:pPr>
    </w:p>
    <w:p w14:paraId="216B1ADC">
      <w:pPr>
        <w:widowControl/>
        <w:jc w:val="left"/>
        <w:rPr>
          <w:b/>
          <w:sz w:val="24"/>
        </w:rPr>
      </w:pPr>
      <w:r>
        <w:rPr>
          <w:b/>
          <w:sz w:val="24"/>
        </w:rPr>
        <w:br w:type="page"/>
      </w:r>
    </w:p>
    <w:p w14:paraId="5CCA4960">
      <w:pPr>
        <w:spacing w:line="460" w:lineRule="exact"/>
        <w:rPr>
          <w:b/>
          <w:sz w:val="24"/>
        </w:rPr>
      </w:pPr>
      <w:r>
        <w:rPr>
          <w:b/>
          <w:sz w:val="24"/>
        </w:rPr>
        <w:t>附件</w:t>
      </w:r>
      <w:r>
        <w:rPr>
          <w:rFonts w:hint="eastAsia"/>
          <w:b/>
          <w:sz w:val="24"/>
        </w:rPr>
        <w:t>4</w:t>
      </w:r>
    </w:p>
    <w:p w14:paraId="55E47C5A">
      <w:pPr>
        <w:tabs>
          <w:tab w:val="left" w:pos="3780"/>
          <w:tab w:val="left" w:pos="3960"/>
        </w:tabs>
        <w:spacing w:line="460" w:lineRule="exact"/>
        <w:jc w:val="center"/>
        <w:rPr>
          <w:b/>
          <w:sz w:val="24"/>
        </w:rPr>
      </w:pPr>
      <w:r>
        <w:rPr>
          <w:b/>
          <w:sz w:val="24"/>
        </w:rPr>
        <w:t>开标分项一览表</w:t>
      </w:r>
    </w:p>
    <w:p w14:paraId="7C8DE643">
      <w:pPr>
        <w:spacing w:line="460" w:lineRule="exact"/>
        <w:ind w:left="192"/>
        <w:rPr>
          <w:sz w:val="24"/>
        </w:rPr>
      </w:pPr>
      <w:r>
        <w:rPr>
          <w:sz w:val="24"/>
        </w:rPr>
        <w:t>项目名称：</w:t>
      </w:r>
      <w:r>
        <w:rPr>
          <w:sz w:val="24"/>
          <w:u w:val="single"/>
        </w:rPr>
        <w:t xml:space="preserve">                    </w:t>
      </w:r>
    </w:p>
    <w:p w14:paraId="0860C01E">
      <w:pPr>
        <w:spacing w:line="460" w:lineRule="exact"/>
        <w:ind w:left="192"/>
        <w:rPr>
          <w:sz w:val="24"/>
        </w:rPr>
      </w:pPr>
      <w:r>
        <w:rPr>
          <w:sz w:val="24"/>
        </w:rPr>
        <w:t>项目编号：</w:t>
      </w:r>
      <w:r>
        <w:rPr>
          <w:sz w:val="24"/>
          <w:u w:val="single"/>
        </w:rPr>
        <w:t xml:space="preserve">                    </w:t>
      </w:r>
    </w:p>
    <w:p w14:paraId="57B1F74C">
      <w:pPr>
        <w:spacing w:line="460" w:lineRule="exact"/>
        <w:ind w:left="192"/>
        <w:rPr>
          <w:sz w:val="24"/>
        </w:rPr>
      </w:pPr>
      <w:r>
        <w:rPr>
          <w:sz w:val="24"/>
        </w:rPr>
        <w:t>包    号：</w:t>
      </w:r>
      <w:r>
        <w:rPr>
          <w:sz w:val="24"/>
          <w:u w:val="single"/>
        </w:rPr>
        <w:t xml:space="preserve">                    </w:t>
      </w:r>
    </w:p>
    <w:p w14:paraId="11BE973F">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69763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2B71ADF">
            <w:pPr>
              <w:jc w:val="center"/>
              <w:rPr>
                <w:szCs w:val="21"/>
              </w:rPr>
            </w:pPr>
            <w:r>
              <w:rPr>
                <w:szCs w:val="21"/>
              </w:rPr>
              <w:t>序号</w:t>
            </w:r>
          </w:p>
        </w:tc>
        <w:tc>
          <w:tcPr>
            <w:tcW w:w="2121" w:type="pct"/>
            <w:vAlign w:val="center"/>
          </w:tcPr>
          <w:p w14:paraId="490FEC79">
            <w:pPr>
              <w:jc w:val="center"/>
              <w:rPr>
                <w:szCs w:val="21"/>
              </w:rPr>
            </w:pPr>
            <w:r>
              <w:rPr>
                <w:szCs w:val="21"/>
              </w:rPr>
              <w:t>价格分项组成</w:t>
            </w:r>
          </w:p>
        </w:tc>
        <w:tc>
          <w:tcPr>
            <w:tcW w:w="2218" w:type="pct"/>
            <w:vAlign w:val="center"/>
          </w:tcPr>
          <w:p w14:paraId="5233B65B">
            <w:pPr>
              <w:jc w:val="center"/>
              <w:rPr>
                <w:szCs w:val="21"/>
              </w:rPr>
            </w:pPr>
            <w:r>
              <w:rPr>
                <w:szCs w:val="21"/>
              </w:rPr>
              <w:t>报价</w:t>
            </w:r>
          </w:p>
        </w:tc>
      </w:tr>
      <w:tr w14:paraId="6028B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1F025085">
            <w:pPr>
              <w:jc w:val="center"/>
              <w:rPr>
                <w:szCs w:val="21"/>
              </w:rPr>
            </w:pPr>
            <w:r>
              <w:rPr>
                <w:szCs w:val="21"/>
              </w:rPr>
              <w:t>1</w:t>
            </w:r>
          </w:p>
        </w:tc>
        <w:tc>
          <w:tcPr>
            <w:tcW w:w="2121" w:type="pct"/>
            <w:vMerge w:val="restart"/>
            <w:vAlign w:val="center"/>
          </w:tcPr>
          <w:p w14:paraId="087A34FC">
            <w:pPr>
              <w:jc w:val="center"/>
              <w:rPr>
                <w:szCs w:val="21"/>
              </w:rPr>
            </w:pPr>
            <w:r>
              <w:rPr>
                <w:szCs w:val="21"/>
              </w:rPr>
              <w:t>人员费用</w:t>
            </w:r>
          </w:p>
        </w:tc>
        <w:tc>
          <w:tcPr>
            <w:tcW w:w="2218" w:type="pct"/>
            <w:vAlign w:val="center"/>
          </w:tcPr>
          <w:p w14:paraId="20C46E52">
            <w:pPr>
              <w:jc w:val="left"/>
              <w:rPr>
                <w:szCs w:val="21"/>
              </w:rPr>
            </w:pPr>
            <w:r>
              <w:rPr>
                <w:szCs w:val="21"/>
              </w:rPr>
              <w:t>人员工资：</w:t>
            </w:r>
          </w:p>
        </w:tc>
      </w:tr>
      <w:tr w14:paraId="1F1D6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2503727">
            <w:pPr>
              <w:jc w:val="center"/>
              <w:rPr>
                <w:szCs w:val="21"/>
              </w:rPr>
            </w:pPr>
          </w:p>
        </w:tc>
        <w:tc>
          <w:tcPr>
            <w:tcW w:w="2121" w:type="pct"/>
            <w:vMerge w:val="continue"/>
            <w:vAlign w:val="center"/>
          </w:tcPr>
          <w:p w14:paraId="51F60E93">
            <w:pPr>
              <w:jc w:val="center"/>
              <w:rPr>
                <w:szCs w:val="21"/>
              </w:rPr>
            </w:pPr>
          </w:p>
        </w:tc>
        <w:tc>
          <w:tcPr>
            <w:tcW w:w="2218" w:type="pct"/>
            <w:vAlign w:val="center"/>
          </w:tcPr>
          <w:p w14:paraId="06BDDE98">
            <w:pPr>
              <w:jc w:val="left"/>
              <w:rPr>
                <w:szCs w:val="21"/>
              </w:rPr>
            </w:pPr>
            <w:r>
              <w:rPr>
                <w:rFonts w:hint="eastAsia"/>
                <w:szCs w:val="21"/>
              </w:rPr>
              <w:t>社会保险：</w:t>
            </w:r>
          </w:p>
        </w:tc>
      </w:tr>
      <w:tr w14:paraId="39E39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99200D9">
            <w:pPr>
              <w:jc w:val="center"/>
              <w:rPr>
                <w:szCs w:val="21"/>
              </w:rPr>
            </w:pPr>
          </w:p>
        </w:tc>
        <w:tc>
          <w:tcPr>
            <w:tcW w:w="2121" w:type="pct"/>
            <w:vMerge w:val="continue"/>
            <w:vAlign w:val="center"/>
          </w:tcPr>
          <w:p w14:paraId="653C4919">
            <w:pPr>
              <w:jc w:val="center"/>
              <w:rPr>
                <w:szCs w:val="21"/>
              </w:rPr>
            </w:pPr>
          </w:p>
        </w:tc>
        <w:tc>
          <w:tcPr>
            <w:tcW w:w="2218" w:type="pct"/>
            <w:vAlign w:val="center"/>
          </w:tcPr>
          <w:p w14:paraId="1711439D">
            <w:pPr>
              <w:jc w:val="left"/>
              <w:rPr>
                <w:szCs w:val="21"/>
              </w:rPr>
            </w:pPr>
            <w:r>
              <w:rPr>
                <w:rFonts w:hint="eastAsia"/>
                <w:szCs w:val="21"/>
              </w:rPr>
              <w:t>住房公积金：</w:t>
            </w:r>
          </w:p>
        </w:tc>
      </w:tr>
      <w:tr w14:paraId="198C1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59804C7">
            <w:pPr>
              <w:jc w:val="center"/>
              <w:rPr>
                <w:szCs w:val="21"/>
              </w:rPr>
            </w:pPr>
          </w:p>
        </w:tc>
        <w:tc>
          <w:tcPr>
            <w:tcW w:w="2121" w:type="pct"/>
            <w:vMerge w:val="continue"/>
            <w:vAlign w:val="center"/>
          </w:tcPr>
          <w:p w14:paraId="6726D8FE">
            <w:pPr>
              <w:jc w:val="center"/>
              <w:rPr>
                <w:szCs w:val="21"/>
              </w:rPr>
            </w:pPr>
          </w:p>
        </w:tc>
        <w:tc>
          <w:tcPr>
            <w:tcW w:w="2218" w:type="pct"/>
            <w:vAlign w:val="center"/>
          </w:tcPr>
          <w:p w14:paraId="2B318B24">
            <w:pPr>
              <w:jc w:val="left"/>
              <w:rPr>
                <w:szCs w:val="21"/>
              </w:rPr>
            </w:pPr>
            <w:r>
              <w:rPr>
                <w:szCs w:val="21"/>
              </w:rPr>
              <w:t>福利</w:t>
            </w:r>
            <w:r>
              <w:rPr>
                <w:rFonts w:hint="eastAsia"/>
                <w:szCs w:val="21"/>
              </w:rPr>
              <w:t>费</w:t>
            </w:r>
            <w:r>
              <w:rPr>
                <w:szCs w:val="21"/>
              </w:rPr>
              <w:t>：</w:t>
            </w:r>
          </w:p>
        </w:tc>
      </w:tr>
      <w:tr w14:paraId="3B2CE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B21781A">
            <w:pPr>
              <w:jc w:val="center"/>
              <w:rPr>
                <w:szCs w:val="21"/>
              </w:rPr>
            </w:pPr>
          </w:p>
        </w:tc>
        <w:tc>
          <w:tcPr>
            <w:tcW w:w="2121" w:type="pct"/>
            <w:vMerge w:val="continue"/>
            <w:vAlign w:val="center"/>
          </w:tcPr>
          <w:p w14:paraId="54DFB9F5">
            <w:pPr>
              <w:jc w:val="center"/>
              <w:rPr>
                <w:szCs w:val="21"/>
              </w:rPr>
            </w:pPr>
          </w:p>
        </w:tc>
        <w:tc>
          <w:tcPr>
            <w:tcW w:w="2218" w:type="pct"/>
            <w:vAlign w:val="center"/>
          </w:tcPr>
          <w:p w14:paraId="34A8D315">
            <w:pPr>
              <w:jc w:val="left"/>
              <w:rPr>
                <w:szCs w:val="21"/>
              </w:rPr>
            </w:pPr>
            <w:r>
              <w:rPr>
                <w:rFonts w:hint="eastAsia"/>
                <w:szCs w:val="21"/>
              </w:rPr>
              <w:t>加班费</w:t>
            </w:r>
            <w:r>
              <w:rPr>
                <w:szCs w:val="21"/>
              </w:rPr>
              <w:t>：</w:t>
            </w:r>
          </w:p>
        </w:tc>
      </w:tr>
      <w:tr w14:paraId="22180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1F75A61">
            <w:pPr>
              <w:jc w:val="center"/>
              <w:rPr>
                <w:szCs w:val="21"/>
              </w:rPr>
            </w:pPr>
          </w:p>
        </w:tc>
        <w:tc>
          <w:tcPr>
            <w:tcW w:w="2121" w:type="pct"/>
            <w:vMerge w:val="continue"/>
            <w:vAlign w:val="center"/>
          </w:tcPr>
          <w:p w14:paraId="532FF82B">
            <w:pPr>
              <w:jc w:val="center"/>
              <w:rPr>
                <w:szCs w:val="21"/>
              </w:rPr>
            </w:pPr>
          </w:p>
        </w:tc>
        <w:tc>
          <w:tcPr>
            <w:tcW w:w="2218" w:type="pct"/>
            <w:vAlign w:val="center"/>
          </w:tcPr>
          <w:p w14:paraId="78AC4F41">
            <w:pPr>
              <w:jc w:val="left"/>
              <w:rPr>
                <w:szCs w:val="21"/>
              </w:rPr>
            </w:pPr>
            <w:r>
              <w:rPr>
                <w:rFonts w:hint="eastAsia"/>
                <w:szCs w:val="21"/>
              </w:rPr>
              <w:t>其他：</w:t>
            </w:r>
          </w:p>
        </w:tc>
      </w:tr>
      <w:tr w14:paraId="17AF8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1F381AED">
            <w:pPr>
              <w:jc w:val="center"/>
              <w:rPr>
                <w:color w:val="auto"/>
                <w:szCs w:val="21"/>
              </w:rPr>
            </w:pPr>
            <w:r>
              <w:rPr>
                <w:color w:val="auto"/>
                <w:szCs w:val="21"/>
              </w:rPr>
              <w:t>2</w:t>
            </w:r>
          </w:p>
        </w:tc>
        <w:tc>
          <w:tcPr>
            <w:tcW w:w="2121" w:type="pct"/>
            <w:vAlign w:val="center"/>
          </w:tcPr>
          <w:p w14:paraId="103FAB1D">
            <w:pPr>
              <w:jc w:val="center"/>
              <w:rPr>
                <w:color w:val="auto"/>
                <w:szCs w:val="21"/>
              </w:rPr>
            </w:pPr>
            <w:r>
              <w:rPr>
                <w:color w:val="auto"/>
                <w:szCs w:val="21"/>
              </w:rPr>
              <w:t>日常运行维护工具耗材费用</w:t>
            </w:r>
          </w:p>
        </w:tc>
        <w:tc>
          <w:tcPr>
            <w:tcW w:w="2218" w:type="pct"/>
            <w:vAlign w:val="center"/>
          </w:tcPr>
          <w:p w14:paraId="3458571D">
            <w:pPr>
              <w:jc w:val="left"/>
              <w:rPr>
                <w:color w:val="auto"/>
                <w:szCs w:val="21"/>
              </w:rPr>
            </w:pPr>
          </w:p>
        </w:tc>
      </w:tr>
      <w:tr w14:paraId="5E1B6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2DD331E9">
            <w:pPr>
              <w:jc w:val="center"/>
              <w:rPr>
                <w:color w:val="auto"/>
                <w:szCs w:val="21"/>
              </w:rPr>
            </w:pPr>
            <w:r>
              <w:rPr>
                <w:color w:val="auto"/>
                <w:szCs w:val="21"/>
              </w:rPr>
              <w:t>3</w:t>
            </w:r>
          </w:p>
        </w:tc>
        <w:tc>
          <w:tcPr>
            <w:tcW w:w="2121" w:type="pct"/>
            <w:vAlign w:val="center"/>
          </w:tcPr>
          <w:p w14:paraId="3F3C6092">
            <w:pPr>
              <w:jc w:val="center"/>
              <w:rPr>
                <w:color w:val="auto"/>
                <w:szCs w:val="21"/>
              </w:rPr>
            </w:pPr>
            <w:r>
              <w:rPr>
                <w:rFonts w:hint="eastAsia"/>
                <w:color w:val="auto"/>
                <w:szCs w:val="21"/>
              </w:rPr>
              <w:t>保洁</w:t>
            </w:r>
            <w:r>
              <w:rPr>
                <w:color w:val="auto"/>
                <w:szCs w:val="21"/>
              </w:rPr>
              <w:t>工具耗材费用</w:t>
            </w:r>
          </w:p>
        </w:tc>
        <w:tc>
          <w:tcPr>
            <w:tcW w:w="2218" w:type="pct"/>
            <w:vAlign w:val="center"/>
          </w:tcPr>
          <w:p w14:paraId="1D238EE6">
            <w:pPr>
              <w:jc w:val="left"/>
              <w:rPr>
                <w:color w:val="auto"/>
                <w:szCs w:val="21"/>
              </w:rPr>
            </w:pPr>
          </w:p>
        </w:tc>
      </w:tr>
      <w:tr w14:paraId="19738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64E32C0D">
            <w:pPr>
              <w:jc w:val="center"/>
              <w:rPr>
                <w:color w:val="auto"/>
                <w:szCs w:val="21"/>
              </w:rPr>
            </w:pPr>
            <w:r>
              <w:rPr>
                <w:color w:val="auto"/>
                <w:szCs w:val="21"/>
              </w:rPr>
              <w:t>4</w:t>
            </w:r>
          </w:p>
        </w:tc>
        <w:tc>
          <w:tcPr>
            <w:tcW w:w="2121" w:type="pct"/>
            <w:vAlign w:val="center"/>
          </w:tcPr>
          <w:p w14:paraId="6D975791">
            <w:pPr>
              <w:jc w:val="center"/>
              <w:rPr>
                <w:color w:val="auto"/>
                <w:szCs w:val="21"/>
              </w:rPr>
            </w:pPr>
            <w:r>
              <w:rPr>
                <w:color w:val="auto"/>
                <w:szCs w:val="21"/>
              </w:rPr>
              <w:t>秩序维护</w:t>
            </w:r>
            <w:r>
              <w:rPr>
                <w:rFonts w:hint="eastAsia"/>
                <w:color w:val="auto"/>
                <w:szCs w:val="21"/>
              </w:rPr>
              <w:t>工具耗材</w:t>
            </w:r>
            <w:r>
              <w:rPr>
                <w:color w:val="auto"/>
                <w:szCs w:val="21"/>
              </w:rPr>
              <w:t>费用</w:t>
            </w:r>
          </w:p>
        </w:tc>
        <w:tc>
          <w:tcPr>
            <w:tcW w:w="2218" w:type="pct"/>
            <w:vAlign w:val="center"/>
          </w:tcPr>
          <w:p w14:paraId="74243F15">
            <w:pPr>
              <w:jc w:val="left"/>
              <w:rPr>
                <w:color w:val="auto"/>
                <w:szCs w:val="21"/>
              </w:rPr>
            </w:pPr>
          </w:p>
        </w:tc>
      </w:tr>
      <w:tr w14:paraId="2E151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76105FCB">
            <w:pPr>
              <w:jc w:val="center"/>
              <w:rPr>
                <w:rFonts w:hint="eastAsia" w:eastAsia="宋体"/>
                <w:color w:val="auto"/>
                <w:szCs w:val="21"/>
                <w:lang w:val="en-US" w:eastAsia="zh-CN"/>
              </w:rPr>
            </w:pPr>
            <w:r>
              <w:rPr>
                <w:rFonts w:hint="eastAsia"/>
                <w:color w:val="auto"/>
                <w:szCs w:val="21"/>
              </w:rPr>
              <w:t>5</w:t>
            </w:r>
          </w:p>
        </w:tc>
        <w:tc>
          <w:tcPr>
            <w:tcW w:w="2121" w:type="pct"/>
            <w:vAlign w:val="center"/>
          </w:tcPr>
          <w:p w14:paraId="23E23CF3">
            <w:pPr>
              <w:jc w:val="center"/>
              <w:rPr>
                <w:rFonts w:hint="default" w:ascii="Times New Roman" w:hAnsi="Times New Roman" w:cs="Times New Roman"/>
                <w:color w:val="auto"/>
                <w:szCs w:val="21"/>
                <w:lang w:val="en-US" w:eastAsia="zh-CN"/>
              </w:rPr>
            </w:pPr>
            <w:r>
              <w:rPr>
                <w:rFonts w:hint="default"/>
                <w:color w:val="auto"/>
                <w:szCs w:val="21"/>
              </w:rPr>
              <w:t>灭鼠灭蟑等消杀费</w:t>
            </w:r>
          </w:p>
        </w:tc>
        <w:tc>
          <w:tcPr>
            <w:tcW w:w="2218" w:type="pct"/>
            <w:vAlign w:val="center"/>
          </w:tcPr>
          <w:p w14:paraId="372D4281">
            <w:pPr>
              <w:jc w:val="left"/>
              <w:rPr>
                <w:color w:val="auto"/>
                <w:szCs w:val="21"/>
              </w:rPr>
            </w:pPr>
          </w:p>
        </w:tc>
      </w:tr>
      <w:tr w14:paraId="72859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E91C377">
            <w:pPr>
              <w:jc w:val="center"/>
              <w:rPr>
                <w:rFonts w:hint="eastAsia" w:eastAsia="宋体"/>
                <w:color w:val="auto"/>
                <w:szCs w:val="21"/>
                <w:lang w:val="en-US" w:eastAsia="zh-CN"/>
              </w:rPr>
            </w:pPr>
            <w:r>
              <w:rPr>
                <w:rFonts w:hint="eastAsia"/>
                <w:color w:val="auto"/>
                <w:szCs w:val="21"/>
              </w:rPr>
              <w:t>6</w:t>
            </w:r>
          </w:p>
        </w:tc>
        <w:tc>
          <w:tcPr>
            <w:tcW w:w="2121" w:type="pct"/>
            <w:vAlign w:val="center"/>
          </w:tcPr>
          <w:p w14:paraId="76221176">
            <w:pPr>
              <w:jc w:val="center"/>
              <w:rPr>
                <w:rFonts w:hint="default" w:ascii="Times New Roman" w:hAnsi="Times New Roman" w:cs="Times New Roman"/>
                <w:color w:val="auto"/>
                <w:szCs w:val="21"/>
                <w:lang w:val="en-US"/>
              </w:rPr>
            </w:pPr>
            <w:r>
              <w:rPr>
                <w:rFonts w:hint="eastAsia"/>
                <w:color w:val="auto"/>
                <w:szCs w:val="21"/>
              </w:rPr>
              <w:t>服装费用</w:t>
            </w:r>
          </w:p>
        </w:tc>
        <w:tc>
          <w:tcPr>
            <w:tcW w:w="2218" w:type="pct"/>
            <w:vAlign w:val="center"/>
          </w:tcPr>
          <w:p w14:paraId="612CDF26">
            <w:pPr>
              <w:jc w:val="left"/>
              <w:rPr>
                <w:color w:val="auto"/>
                <w:szCs w:val="21"/>
              </w:rPr>
            </w:pPr>
          </w:p>
        </w:tc>
      </w:tr>
      <w:tr w14:paraId="0A17B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FC20983">
            <w:pPr>
              <w:jc w:val="center"/>
              <w:rPr>
                <w:rFonts w:hint="eastAsia" w:eastAsia="宋体"/>
                <w:color w:val="auto"/>
                <w:szCs w:val="21"/>
                <w:lang w:val="en-US" w:eastAsia="zh-CN"/>
              </w:rPr>
            </w:pPr>
            <w:r>
              <w:rPr>
                <w:rFonts w:hint="eastAsia"/>
                <w:color w:val="auto"/>
                <w:szCs w:val="21"/>
              </w:rPr>
              <w:t>7</w:t>
            </w:r>
          </w:p>
        </w:tc>
        <w:tc>
          <w:tcPr>
            <w:tcW w:w="2121" w:type="pct"/>
            <w:vAlign w:val="center"/>
          </w:tcPr>
          <w:p w14:paraId="520E3F3E">
            <w:pPr>
              <w:jc w:val="center"/>
              <w:rPr>
                <w:color w:val="auto"/>
                <w:szCs w:val="21"/>
              </w:rPr>
            </w:pPr>
            <w:r>
              <w:rPr>
                <w:color w:val="auto"/>
                <w:szCs w:val="21"/>
              </w:rPr>
              <w:t>办公费用</w:t>
            </w:r>
          </w:p>
        </w:tc>
        <w:tc>
          <w:tcPr>
            <w:tcW w:w="2218" w:type="pct"/>
            <w:vAlign w:val="center"/>
          </w:tcPr>
          <w:p w14:paraId="3A9DBABE">
            <w:pPr>
              <w:jc w:val="left"/>
              <w:rPr>
                <w:color w:val="auto"/>
                <w:szCs w:val="21"/>
              </w:rPr>
            </w:pPr>
          </w:p>
        </w:tc>
      </w:tr>
      <w:tr w14:paraId="764C6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78F68C2">
            <w:pPr>
              <w:jc w:val="center"/>
              <w:rPr>
                <w:rFonts w:hint="eastAsia" w:eastAsia="宋体"/>
                <w:color w:val="auto"/>
                <w:szCs w:val="21"/>
                <w:lang w:val="en-US" w:eastAsia="zh-CN"/>
              </w:rPr>
            </w:pPr>
            <w:r>
              <w:rPr>
                <w:rFonts w:hint="eastAsia"/>
                <w:color w:val="auto"/>
                <w:szCs w:val="21"/>
              </w:rPr>
              <w:t>8</w:t>
            </w:r>
          </w:p>
        </w:tc>
        <w:tc>
          <w:tcPr>
            <w:tcW w:w="2121" w:type="pct"/>
            <w:vAlign w:val="center"/>
          </w:tcPr>
          <w:p w14:paraId="25ED1F0A">
            <w:pPr>
              <w:jc w:val="center"/>
              <w:rPr>
                <w:color w:val="auto"/>
                <w:szCs w:val="21"/>
              </w:rPr>
            </w:pPr>
            <w:r>
              <w:rPr>
                <w:color w:val="auto"/>
                <w:szCs w:val="21"/>
              </w:rPr>
              <w:t>固定资产折旧</w:t>
            </w:r>
          </w:p>
        </w:tc>
        <w:tc>
          <w:tcPr>
            <w:tcW w:w="2218" w:type="pct"/>
            <w:vAlign w:val="center"/>
          </w:tcPr>
          <w:p w14:paraId="4355524E">
            <w:pPr>
              <w:jc w:val="left"/>
              <w:rPr>
                <w:color w:val="auto"/>
                <w:szCs w:val="21"/>
              </w:rPr>
            </w:pPr>
          </w:p>
        </w:tc>
      </w:tr>
      <w:tr w14:paraId="1630B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B634DB0">
            <w:pPr>
              <w:jc w:val="center"/>
              <w:rPr>
                <w:rFonts w:hint="eastAsia" w:eastAsia="宋体"/>
                <w:szCs w:val="21"/>
                <w:lang w:val="en-US" w:eastAsia="zh-CN"/>
              </w:rPr>
            </w:pPr>
            <w:r>
              <w:rPr>
                <w:rFonts w:hint="eastAsia"/>
                <w:szCs w:val="21"/>
              </w:rPr>
              <w:t>9</w:t>
            </w:r>
          </w:p>
        </w:tc>
        <w:tc>
          <w:tcPr>
            <w:tcW w:w="2121" w:type="pct"/>
            <w:vAlign w:val="center"/>
          </w:tcPr>
          <w:p w14:paraId="65BC1CAB">
            <w:pPr>
              <w:jc w:val="center"/>
              <w:rPr>
                <w:szCs w:val="21"/>
              </w:rPr>
            </w:pPr>
            <w:r>
              <w:rPr>
                <w:szCs w:val="21"/>
              </w:rPr>
              <w:t>利润</w:t>
            </w:r>
          </w:p>
        </w:tc>
        <w:tc>
          <w:tcPr>
            <w:tcW w:w="2218" w:type="pct"/>
            <w:vAlign w:val="center"/>
          </w:tcPr>
          <w:p w14:paraId="5F7A2516">
            <w:pPr>
              <w:jc w:val="left"/>
              <w:rPr>
                <w:szCs w:val="21"/>
              </w:rPr>
            </w:pPr>
          </w:p>
        </w:tc>
      </w:tr>
      <w:tr w14:paraId="73E30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12246F4">
            <w:pPr>
              <w:jc w:val="center"/>
              <w:rPr>
                <w:rFonts w:hint="default" w:eastAsia="宋体"/>
                <w:szCs w:val="21"/>
                <w:lang w:val="en-US" w:eastAsia="zh-CN"/>
              </w:rPr>
            </w:pPr>
            <w:r>
              <w:rPr>
                <w:rFonts w:hint="eastAsia"/>
                <w:szCs w:val="21"/>
              </w:rPr>
              <w:t>10</w:t>
            </w:r>
          </w:p>
        </w:tc>
        <w:tc>
          <w:tcPr>
            <w:tcW w:w="2121" w:type="pct"/>
            <w:vAlign w:val="center"/>
          </w:tcPr>
          <w:p w14:paraId="51F53141">
            <w:pPr>
              <w:jc w:val="center"/>
              <w:rPr>
                <w:szCs w:val="21"/>
              </w:rPr>
            </w:pPr>
            <w:r>
              <w:rPr>
                <w:szCs w:val="21"/>
              </w:rPr>
              <w:t>税金</w:t>
            </w:r>
          </w:p>
        </w:tc>
        <w:tc>
          <w:tcPr>
            <w:tcW w:w="2218" w:type="pct"/>
            <w:vAlign w:val="center"/>
          </w:tcPr>
          <w:p w14:paraId="5316C739">
            <w:pPr>
              <w:jc w:val="left"/>
              <w:rPr>
                <w:szCs w:val="21"/>
              </w:rPr>
            </w:pPr>
          </w:p>
        </w:tc>
      </w:tr>
      <w:tr w14:paraId="12BB8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F04FB6B">
            <w:pPr>
              <w:jc w:val="center"/>
              <w:rPr>
                <w:rFonts w:hint="eastAsia" w:eastAsia="宋体"/>
                <w:szCs w:val="21"/>
                <w:lang w:val="en-US" w:eastAsia="zh-CN"/>
              </w:rPr>
            </w:pPr>
            <w:r>
              <w:rPr>
                <w:rFonts w:hint="eastAsia"/>
                <w:szCs w:val="21"/>
              </w:rPr>
              <w:t>11</w:t>
            </w:r>
          </w:p>
        </w:tc>
        <w:tc>
          <w:tcPr>
            <w:tcW w:w="2121" w:type="pct"/>
            <w:vAlign w:val="center"/>
          </w:tcPr>
          <w:p w14:paraId="504DD7C7">
            <w:pPr>
              <w:jc w:val="center"/>
              <w:rPr>
                <w:szCs w:val="21"/>
              </w:rPr>
            </w:pPr>
            <w:r>
              <w:rPr>
                <w:szCs w:val="21"/>
              </w:rPr>
              <w:t>其他需要列明的费用</w:t>
            </w:r>
          </w:p>
        </w:tc>
        <w:tc>
          <w:tcPr>
            <w:tcW w:w="2218" w:type="pct"/>
            <w:vAlign w:val="center"/>
          </w:tcPr>
          <w:p w14:paraId="5D44D033">
            <w:pPr>
              <w:jc w:val="left"/>
              <w:rPr>
                <w:szCs w:val="21"/>
              </w:rPr>
            </w:pPr>
          </w:p>
        </w:tc>
      </w:tr>
      <w:tr w14:paraId="28B87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168787D">
            <w:pPr>
              <w:jc w:val="center"/>
              <w:rPr>
                <w:szCs w:val="21"/>
              </w:rPr>
            </w:pPr>
            <w:r>
              <w:rPr>
                <w:szCs w:val="21"/>
              </w:rPr>
              <w:t>合计</w:t>
            </w:r>
          </w:p>
        </w:tc>
        <w:tc>
          <w:tcPr>
            <w:tcW w:w="2218" w:type="pct"/>
            <w:vAlign w:val="center"/>
          </w:tcPr>
          <w:p w14:paraId="15C28BB4">
            <w:pPr>
              <w:jc w:val="left"/>
              <w:rPr>
                <w:szCs w:val="21"/>
              </w:rPr>
            </w:pPr>
          </w:p>
        </w:tc>
      </w:tr>
    </w:tbl>
    <w:p w14:paraId="03B0A78B">
      <w:pPr>
        <w:spacing w:line="360" w:lineRule="auto"/>
        <w:rPr>
          <w:kern w:val="0"/>
          <w:sz w:val="24"/>
          <w:szCs w:val="24"/>
        </w:rPr>
      </w:pPr>
      <w:r>
        <w:rPr>
          <w:kern w:val="0"/>
          <w:sz w:val="24"/>
          <w:szCs w:val="24"/>
        </w:rPr>
        <w:t>注：1. 上述合计价格应为服务期的最终优惠价格。</w:t>
      </w:r>
    </w:p>
    <w:p w14:paraId="74A9C00F">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5CF539F">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B4EAE0D">
      <w:pPr>
        <w:spacing w:line="360" w:lineRule="auto"/>
        <w:ind w:firstLine="448" w:firstLineChars="200"/>
        <w:rPr>
          <w:kern w:val="0"/>
          <w:sz w:val="24"/>
          <w:szCs w:val="24"/>
        </w:rPr>
      </w:pPr>
      <w:r>
        <w:rPr>
          <w:kern w:val="0"/>
          <w:sz w:val="24"/>
          <w:szCs w:val="24"/>
        </w:rPr>
        <w:t>4. 上述表格中列明的条目，在本项目中如不涉及，请填写“不涉及”。</w:t>
      </w:r>
    </w:p>
    <w:p w14:paraId="76C27074">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379C919">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6B0B87C">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2B8BC546">
      <w:pPr>
        <w:spacing w:line="460" w:lineRule="exact"/>
        <w:rPr>
          <w:b/>
          <w:sz w:val="24"/>
        </w:rPr>
      </w:pPr>
      <w:r>
        <w:rPr>
          <w:b/>
          <w:sz w:val="24"/>
        </w:rPr>
        <w:t>附件</w:t>
      </w:r>
      <w:r>
        <w:rPr>
          <w:rFonts w:hint="eastAsia"/>
          <w:b/>
          <w:sz w:val="24"/>
        </w:rPr>
        <w:t>5</w:t>
      </w:r>
    </w:p>
    <w:p w14:paraId="02F71C3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DD98C16">
      <w:pPr>
        <w:spacing w:line="460" w:lineRule="exact"/>
        <w:ind w:left="192"/>
        <w:rPr>
          <w:sz w:val="24"/>
        </w:rPr>
      </w:pPr>
      <w:r>
        <w:rPr>
          <w:sz w:val="24"/>
        </w:rPr>
        <w:t>项目名称：</w:t>
      </w:r>
      <w:r>
        <w:rPr>
          <w:sz w:val="24"/>
          <w:u w:val="single"/>
        </w:rPr>
        <w:t xml:space="preserve">                    </w:t>
      </w:r>
    </w:p>
    <w:p w14:paraId="3AC2EED1">
      <w:pPr>
        <w:spacing w:line="460" w:lineRule="exact"/>
        <w:ind w:left="192"/>
        <w:rPr>
          <w:sz w:val="24"/>
        </w:rPr>
      </w:pPr>
      <w:r>
        <w:rPr>
          <w:sz w:val="24"/>
        </w:rPr>
        <w:t>项目编号：</w:t>
      </w:r>
      <w:r>
        <w:rPr>
          <w:sz w:val="24"/>
          <w:u w:val="single"/>
        </w:rPr>
        <w:t xml:space="preserve">                    </w:t>
      </w:r>
    </w:p>
    <w:p w14:paraId="253B49AA">
      <w:pPr>
        <w:spacing w:line="460" w:lineRule="exact"/>
        <w:ind w:left="192"/>
        <w:rPr>
          <w:sz w:val="24"/>
        </w:rPr>
      </w:pPr>
      <w:r>
        <w:rPr>
          <w:sz w:val="24"/>
        </w:rPr>
        <w:t>包    号：</w:t>
      </w:r>
      <w:r>
        <w:rPr>
          <w:sz w:val="24"/>
          <w:u w:val="single"/>
        </w:rPr>
        <w:t xml:space="preserve">                    </w:t>
      </w:r>
    </w:p>
    <w:p w14:paraId="6EDA391E">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2711B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D1A9B8D">
            <w:pPr>
              <w:jc w:val="center"/>
              <w:rPr>
                <w:sz w:val="24"/>
                <w:szCs w:val="24"/>
              </w:rPr>
            </w:pPr>
            <w:r>
              <w:rPr>
                <w:rFonts w:hint="eastAsia"/>
                <w:sz w:val="24"/>
                <w:szCs w:val="24"/>
              </w:rPr>
              <w:t>序号</w:t>
            </w:r>
          </w:p>
        </w:tc>
        <w:tc>
          <w:tcPr>
            <w:tcW w:w="1356" w:type="dxa"/>
            <w:vAlign w:val="center"/>
          </w:tcPr>
          <w:p w14:paraId="5566AB88">
            <w:pPr>
              <w:jc w:val="center"/>
              <w:rPr>
                <w:sz w:val="24"/>
                <w:szCs w:val="24"/>
              </w:rPr>
            </w:pPr>
            <w:r>
              <w:rPr>
                <w:sz w:val="24"/>
                <w:szCs w:val="24"/>
              </w:rPr>
              <w:t>具体岗位</w:t>
            </w:r>
          </w:p>
        </w:tc>
        <w:tc>
          <w:tcPr>
            <w:tcW w:w="1512" w:type="dxa"/>
            <w:vAlign w:val="center"/>
          </w:tcPr>
          <w:p w14:paraId="598B7393">
            <w:pPr>
              <w:jc w:val="center"/>
              <w:rPr>
                <w:sz w:val="24"/>
                <w:szCs w:val="24"/>
              </w:rPr>
            </w:pPr>
            <w:r>
              <w:rPr>
                <w:sz w:val="24"/>
                <w:szCs w:val="24"/>
              </w:rPr>
              <w:t>人数（人）</w:t>
            </w:r>
          </w:p>
        </w:tc>
        <w:tc>
          <w:tcPr>
            <w:tcW w:w="1416" w:type="dxa"/>
            <w:vAlign w:val="center"/>
          </w:tcPr>
          <w:p w14:paraId="6B62BFC7">
            <w:pPr>
              <w:jc w:val="center"/>
              <w:rPr>
                <w:sz w:val="24"/>
                <w:szCs w:val="24"/>
              </w:rPr>
            </w:pPr>
            <w:r>
              <w:rPr>
                <w:sz w:val="24"/>
                <w:szCs w:val="24"/>
              </w:rPr>
              <w:t>月工资/人</w:t>
            </w:r>
          </w:p>
        </w:tc>
        <w:tc>
          <w:tcPr>
            <w:tcW w:w="1296" w:type="dxa"/>
            <w:vAlign w:val="center"/>
          </w:tcPr>
          <w:p w14:paraId="177674FC">
            <w:pPr>
              <w:jc w:val="center"/>
              <w:rPr>
                <w:sz w:val="24"/>
                <w:szCs w:val="24"/>
              </w:rPr>
            </w:pPr>
            <w:r>
              <w:rPr>
                <w:sz w:val="24"/>
                <w:szCs w:val="24"/>
              </w:rPr>
              <w:t>月保险/人</w:t>
            </w:r>
          </w:p>
        </w:tc>
        <w:tc>
          <w:tcPr>
            <w:tcW w:w="1116" w:type="dxa"/>
            <w:vAlign w:val="center"/>
          </w:tcPr>
          <w:p w14:paraId="19BB577F">
            <w:pPr>
              <w:jc w:val="center"/>
              <w:rPr>
                <w:sz w:val="24"/>
                <w:szCs w:val="24"/>
              </w:rPr>
            </w:pPr>
            <w:r>
              <w:rPr>
                <w:rFonts w:hint="eastAsia"/>
                <w:sz w:val="24"/>
                <w:szCs w:val="24"/>
              </w:rPr>
              <w:t>月公积金/人</w:t>
            </w:r>
          </w:p>
        </w:tc>
        <w:tc>
          <w:tcPr>
            <w:tcW w:w="1116" w:type="dxa"/>
            <w:vAlign w:val="center"/>
          </w:tcPr>
          <w:p w14:paraId="082F478E">
            <w:pPr>
              <w:jc w:val="center"/>
              <w:rPr>
                <w:sz w:val="24"/>
                <w:szCs w:val="24"/>
              </w:rPr>
            </w:pPr>
            <w:r>
              <w:rPr>
                <w:sz w:val="24"/>
                <w:szCs w:val="24"/>
              </w:rPr>
              <w:t>月小计</w:t>
            </w:r>
          </w:p>
        </w:tc>
        <w:tc>
          <w:tcPr>
            <w:tcW w:w="1968" w:type="dxa"/>
            <w:vAlign w:val="center"/>
          </w:tcPr>
          <w:p w14:paraId="6073BAF2">
            <w:pPr>
              <w:jc w:val="center"/>
              <w:rPr>
                <w:sz w:val="24"/>
                <w:szCs w:val="24"/>
              </w:rPr>
            </w:pPr>
            <w:r>
              <w:rPr>
                <w:sz w:val="24"/>
                <w:szCs w:val="24"/>
              </w:rPr>
              <w:t>招标文件规定的服务期</w:t>
            </w:r>
            <w:r>
              <w:rPr>
                <w:rFonts w:hint="eastAsia"/>
                <w:sz w:val="24"/>
                <w:szCs w:val="24"/>
              </w:rPr>
              <w:t>小计</w:t>
            </w:r>
          </w:p>
        </w:tc>
      </w:tr>
      <w:tr w14:paraId="669F4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279AE0A">
            <w:pPr>
              <w:jc w:val="center"/>
              <w:rPr>
                <w:sz w:val="24"/>
                <w:szCs w:val="24"/>
              </w:rPr>
            </w:pPr>
          </w:p>
        </w:tc>
        <w:tc>
          <w:tcPr>
            <w:tcW w:w="1356" w:type="dxa"/>
            <w:vAlign w:val="center"/>
          </w:tcPr>
          <w:p w14:paraId="01D8582D">
            <w:pPr>
              <w:jc w:val="center"/>
              <w:rPr>
                <w:sz w:val="24"/>
                <w:szCs w:val="24"/>
              </w:rPr>
            </w:pPr>
          </w:p>
        </w:tc>
        <w:tc>
          <w:tcPr>
            <w:tcW w:w="1512" w:type="dxa"/>
            <w:vAlign w:val="center"/>
          </w:tcPr>
          <w:p w14:paraId="1107E68B">
            <w:pPr>
              <w:jc w:val="center"/>
              <w:rPr>
                <w:sz w:val="24"/>
                <w:szCs w:val="24"/>
              </w:rPr>
            </w:pPr>
          </w:p>
        </w:tc>
        <w:tc>
          <w:tcPr>
            <w:tcW w:w="1416" w:type="dxa"/>
            <w:vAlign w:val="center"/>
          </w:tcPr>
          <w:p w14:paraId="74382664">
            <w:pPr>
              <w:jc w:val="center"/>
              <w:rPr>
                <w:sz w:val="24"/>
                <w:szCs w:val="24"/>
              </w:rPr>
            </w:pPr>
          </w:p>
        </w:tc>
        <w:tc>
          <w:tcPr>
            <w:tcW w:w="1296" w:type="dxa"/>
            <w:vAlign w:val="center"/>
          </w:tcPr>
          <w:p w14:paraId="0C796D48">
            <w:pPr>
              <w:jc w:val="center"/>
              <w:rPr>
                <w:sz w:val="24"/>
                <w:szCs w:val="24"/>
              </w:rPr>
            </w:pPr>
          </w:p>
        </w:tc>
        <w:tc>
          <w:tcPr>
            <w:tcW w:w="1116" w:type="dxa"/>
            <w:vAlign w:val="center"/>
          </w:tcPr>
          <w:p w14:paraId="737F102E">
            <w:pPr>
              <w:jc w:val="center"/>
              <w:rPr>
                <w:sz w:val="24"/>
                <w:szCs w:val="24"/>
              </w:rPr>
            </w:pPr>
          </w:p>
        </w:tc>
        <w:tc>
          <w:tcPr>
            <w:tcW w:w="1116" w:type="dxa"/>
            <w:vAlign w:val="center"/>
          </w:tcPr>
          <w:p w14:paraId="16B34DEF">
            <w:pPr>
              <w:jc w:val="center"/>
              <w:rPr>
                <w:sz w:val="24"/>
                <w:szCs w:val="24"/>
              </w:rPr>
            </w:pPr>
          </w:p>
        </w:tc>
        <w:tc>
          <w:tcPr>
            <w:tcW w:w="1968" w:type="dxa"/>
            <w:vAlign w:val="center"/>
          </w:tcPr>
          <w:p w14:paraId="79946DDD">
            <w:pPr>
              <w:jc w:val="center"/>
              <w:rPr>
                <w:sz w:val="24"/>
                <w:szCs w:val="24"/>
              </w:rPr>
            </w:pPr>
          </w:p>
        </w:tc>
      </w:tr>
      <w:tr w14:paraId="22555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CA5F149">
            <w:pPr>
              <w:jc w:val="center"/>
              <w:rPr>
                <w:sz w:val="24"/>
                <w:szCs w:val="24"/>
              </w:rPr>
            </w:pPr>
          </w:p>
        </w:tc>
        <w:tc>
          <w:tcPr>
            <w:tcW w:w="1356" w:type="dxa"/>
            <w:vAlign w:val="center"/>
          </w:tcPr>
          <w:p w14:paraId="63E56090">
            <w:pPr>
              <w:jc w:val="center"/>
              <w:rPr>
                <w:sz w:val="24"/>
                <w:szCs w:val="24"/>
              </w:rPr>
            </w:pPr>
          </w:p>
        </w:tc>
        <w:tc>
          <w:tcPr>
            <w:tcW w:w="1512" w:type="dxa"/>
            <w:vAlign w:val="center"/>
          </w:tcPr>
          <w:p w14:paraId="24E7E530">
            <w:pPr>
              <w:jc w:val="center"/>
              <w:rPr>
                <w:sz w:val="24"/>
                <w:szCs w:val="24"/>
              </w:rPr>
            </w:pPr>
          </w:p>
        </w:tc>
        <w:tc>
          <w:tcPr>
            <w:tcW w:w="1416" w:type="dxa"/>
            <w:vAlign w:val="center"/>
          </w:tcPr>
          <w:p w14:paraId="1B2AFC81">
            <w:pPr>
              <w:jc w:val="center"/>
              <w:rPr>
                <w:sz w:val="24"/>
                <w:szCs w:val="24"/>
              </w:rPr>
            </w:pPr>
          </w:p>
        </w:tc>
        <w:tc>
          <w:tcPr>
            <w:tcW w:w="1296" w:type="dxa"/>
            <w:vAlign w:val="center"/>
          </w:tcPr>
          <w:p w14:paraId="30DFD2E1">
            <w:pPr>
              <w:jc w:val="center"/>
              <w:rPr>
                <w:sz w:val="24"/>
                <w:szCs w:val="24"/>
              </w:rPr>
            </w:pPr>
          </w:p>
        </w:tc>
        <w:tc>
          <w:tcPr>
            <w:tcW w:w="1116" w:type="dxa"/>
            <w:vAlign w:val="center"/>
          </w:tcPr>
          <w:p w14:paraId="11DE7C9A">
            <w:pPr>
              <w:jc w:val="center"/>
              <w:rPr>
                <w:sz w:val="24"/>
                <w:szCs w:val="24"/>
              </w:rPr>
            </w:pPr>
          </w:p>
        </w:tc>
        <w:tc>
          <w:tcPr>
            <w:tcW w:w="1116" w:type="dxa"/>
            <w:vAlign w:val="center"/>
          </w:tcPr>
          <w:p w14:paraId="3EF359FC">
            <w:pPr>
              <w:jc w:val="center"/>
              <w:rPr>
                <w:sz w:val="24"/>
                <w:szCs w:val="24"/>
              </w:rPr>
            </w:pPr>
          </w:p>
        </w:tc>
        <w:tc>
          <w:tcPr>
            <w:tcW w:w="1968" w:type="dxa"/>
            <w:vAlign w:val="center"/>
          </w:tcPr>
          <w:p w14:paraId="172394F1">
            <w:pPr>
              <w:jc w:val="center"/>
              <w:rPr>
                <w:sz w:val="24"/>
                <w:szCs w:val="24"/>
              </w:rPr>
            </w:pPr>
          </w:p>
        </w:tc>
      </w:tr>
      <w:tr w14:paraId="3C1F2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1A86154">
            <w:pPr>
              <w:jc w:val="center"/>
              <w:rPr>
                <w:sz w:val="24"/>
                <w:szCs w:val="24"/>
              </w:rPr>
            </w:pPr>
          </w:p>
        </w:tc>
        <w:tc>
          <w:tcPr>
            <w:tcW w:w="1356" w:type="dxa"/>
            <w:vAlign w:val="center"/>
          </w:tcPr>
          <w:p w14:paraId="44DCE0CA">
            <w:pPr>
              <w:jc w:val="center"/>
              <w:rPr>
                <w:sz w:val="24"/>
                <w:szCs w:val="24"/>
              </w:rPr>
            </w:pPr>
          </w:p>
        </w:tc>
        <w:tc>
          <w:tcPr>
            <w:tcW w:w="1512" w:type="dxa"/>
            <w:vAlign w:val="center"/>
          </w:tcPr>
          <w:p w14:paraId="2E39931E">
            <w:pPr>
              <w:jc w:val="center"/>
              <w:rPr>
                <w:sz w:val="24"/>
                <w:szCs w:val="24"/>
              </w:rPr>
            </w:pPr>
          </w:p>
        </w:tc>
        <w:tc>
          <w:tcPr>
            <w:tcW w:w="1416" w:type="dxa"/>
            <w:vAlign w:val="center"/>
          </w:tcPr>
          <w:p w14:paraId="681BA029">
            <w:pPr>
              <w:jc w:val="center"/>
              <w:rPr>
                <w:sz w:val="24"/>
                <w:szCs w:val="24"/>
              </w:rPr>
            </w:pPr>
          </w:p>
        </w:tc>
        <w:tc>
          <w:tcPr>
            <w:tcW w:w="1296" w:type="dxa"/>
            <w:vAlign w:val="center"/>
          </w:tcPr>
          <w:p w14:paraId="5A80787A">
            <w:pPr>
              <w:jc w:val="center"/>
              <w:rPr>
                <w:sz w:val="24"/>
                <w:szCs w:val="24"/>
              </w:rPr>
            </w:pPr>
          </w:p>
        </w:tc>
        <w:tc>
          <w:tcPr>
            <w:tcW w:w="1116" w:type="dxa"/>
            <w:vAlign w:val="center"/>
          </w:tcPr>
          <w:p w14:paraId="4C68B371">
            <w:pPr>
              <w:jc w:val="center"/>
              <w:rPr>
                <w:sz w:val="24"/>
                <w:szCs w:val="24"/>
              </w:rPr>
            </w:pPr>
          </w:p>
        </w:tc>
        <w:tc>
          <w:tcPr>
            <w:tcW w:w="1116" w:type="dxa"/>
            <w:vAlign w:val="center"/>
          </w:tcPr>
          <w:p w14:paraId="7705AFBC">
            <w:pPr>
              <w:jc w:val="center"/>
              <w:rPr>
                <w:sz w:val="24"/>
                <w:szCs w:val="24"/>
              </w:rPr>
            </w:pPr>
          </w:p>
        </w:tc>
        <w:tc>
          <w:tcPr>
            <w:tcW w:w="1968" w:type="dxa"/>
            <w:vAlign w:val="center"/>
          </w:tcPr>
          <w:p w14:paraId="00AAA0AE">
            <w:pPr>
              <w:jc w:val="center"/>
              <w:rPr>
                <w:sz w:val="24"/>
                <w:szCs w:val="24"/>
              </w:rPr>
            </w:pPr>
          </w:p>
        </w:tc>
      </w:tr>
      <w:tr w14:paraId="0A59D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5542EFF5">
            <w:pPr>
              <w:jc w:val="center"/>
              <w:rPr>
                <w:sz w:val="24"/>
                <w:szCs w:val="24"/>
              </w:rPr>
            </w:pPr>
          </w:p>
        </w:tc>
        <w:tc>
          <w:tcPr>
            <w:tcW w:w="1356" w:type="dxa"/>
            <w:vAlign w:val="center"/>
          </w:tcPr>
          <w:p w14:paraId="2D5AF651">
            <w:pPr>
              <w:jc w:val="center"/>
              <w:rPr>
                <w:sz w:val="24"/>
                <w:szCs w:val="24"/>
              </w:rPr>
            </w:pPr>
          </w:p>
        </w:tc>
        <w:tc>
          <w:tcPr>
            <w:tcW w:w="1512" w:type="dxa"/>
            <w:vAlign w:val="center"/>
          </w:tcPr>
          <w:p w14:paraId="1EE7E476">
            <w:pPr>
              <w:jc w:val="center"/>
              <w:rPr>
                <w:sz w:val="24"/>
                <w:szCs w:val="24"/>
              </w:rPr>
            </w:pPr>
          </w:p>
        </w:tc>
        <w:tc>
          <w:tcPr>
            <w:tcW w:w="1416" w:type="dxa"/>
            <w:vAlign w:val="center"/>
          </w:tcPr>
          <w:p w14:paraId="1D3E1C90">
            <w:pPr>
              <w:jc w:val="center"/>
              <w:rPr>
                <w:sz w:val="24"/>
                <w:szCs w:val="24"/>
              </w:rPr>
            </w:pPr>
          </w:p>
        </w:tc>
        <w:tc>
          <w:tcPr>
            <w:tcW w:w="1296" w:type="dxa"/>
            <w:vAlign w:val="center"/>
          </w:tcPr>
          <w:p w14:paraId="0B9B7E05">
            <w:pPr>
              <w:jc w:val="center"/>
              <w:rPr>
                <w:sz w:val="24"/>
                <w:szCs w:val="24"/>
              </w:rPr>
            </w:pPr>
          </w:p>
        </w:tc>
        <w:tc>
          <w:tcPr>
            <w:tcW w:w="1116" w:type="dxa"/>
            <w:vAlign w:val="center"/>
          </w:tcPr>
          <w:p w14:paraId="5E0B85B8">
            <w:pPr>
              <w:jc w:val="center"/>
              <w:rPr>
                <w:sz w:val="24"/>
                <w:szCs w:val="24"/>
              </w:rPr>
            </w:pPr>
          </w:p>
        </w:tc>
        <w:tc>
          <w:tcPr>
            <w:tcW w:w="1116" w:type="dxa"/>
            <w:vAlign w:val="center"/>
          </w:tcPr>
          <w:p w14:paraId="60990A75">
            <w:pPr>
              <w:jc w:val="center"/>
              <w:rPr>
                <w:sz w:val="24"/>
                <w:szCs w:val="24"/>
              </w:rPr>
            </w:pPr>
          </w:p>
        </w:tc>
        <w:tc>
          <w:tcPr>
            <w:tcW w:w="1968" w:type="dxa"/>
            <w:vAlign w:val="center"/>
          </w:tcPr>
          <w:p w14:paraId="6784D872">
            <w:pPr>
              <w:jc w:val="center"/>
              <w:rPr>
                <w:sz w:val="24"/>
                <w:szCs w:val="24"/>
              </w:rPr>
            </w:pPr>
          </w:p>
        </w:tc>
      </w:tr>
      <w:tr w14:paraId="47AB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7572" w:type="dxa"/>
            <w:gridSpan w:val="6"/>
            <w:vAlign w:val="center"/>
          </w:tcPr>
          <w:p w14:paraId="79D04C0B">
            <w:pPr>
              <w:jc w:val="center"/>
              <w:rPr>
                <w:sz w:val="24"/>
                <w:szCs w:val="24"/>
              </w:rPr>
            </w:pPr>
            <w:r>
              <w:rPr>
                <w:rFonts w:hint="eastAsia"/>
                <w:sz w:val="24"/>
                <w:szCs w:val="24"/>
              </w:rPr>
              <w:t>人员费用合计</w:t>
            </w:r>
          </w:p>
        </w:tc>
        <w:tc>
          <w:tcPr>
            <w:tcW w:w="1116" w:type="dxa"/>
            <w:vAlign w:val="center"/>
          </w:tcPr>
          <w:p w14:paraId="0CFBD90B">
            <w:pPr>
              <w:jc w:val="center"/>
              <w:rPr>
                <w:sz w:val="24"/>
                <w:szCs w:val="24"/>
              </w:rPr>
            </w:pPr>
          </w:p>
        </w:tc>
        <w:tc>
          <w:tcPr>
            <w:tcW w:w="1968" w:type="dxa"/>
            <w:vAlign w:val="center"/>
          </w:tcPr>
          <w:p w14:paraId="2FC251BF">
            <w:pPr>
              <w:jc w:val="center"/>
              <w:rPr>
                <w:sz w:val="24"/>
                <w:szCs w:val="24"/>
              </w:rPr>
            </w:pPr>
          </w:p>
        </w:tc>
      </w:tr>
    </w:tbl>
    <w:p w14:paraId="09A19C06">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79FE430C">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8FF661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1CEC07B">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BDECB76">
      <w:pPr>
        <w:spacing w:line="460" w:lineRule="exact"/>
        <w:rPr>
          <w:sz w:val="24"/>
          <w:szCs w:val="24"/>
        </w:rPr>
      </w:pPr>
    </w:p>
    <w:p w14:paraId="57A75C11">
      <w:pPr>
        <w:spacing w:line="360" w:lineRule="auto"/>
        <w:ind w:right="84" w:firstLine="224" w:firstLineChars="100"/>
        <w:rPr>
          <w:sz w:val="24"/>
        </w:rPr>
      </w:pPr>
      <w:r>
        <w:rPr>
          <w:sz w:val="24"/>
        </w:rPr>
        <w:t>投标人名称：</w:t>
      </w:r>
    </w:p>
    <w:p w14:paraId="77F00AB4">
      <w:pPr>
        <w:spacing w:line="360" w:lineRule="auto"/>
        <w:ind w:right="84" w:firstLine="224" w:firstLineChars="100"/>
        <w:rPr>
          <w:b/>
          <w:sz w:val="24"/>
        </w:rPr>
      </w:pPr>
      <w:r>
        <w:rPr>
          <w:sz w:val="24"/>
        </w:rPr>
        <w:t xml:space="preserve">日期：  </w:t>
      </w:r>
      <w:r>
        <w:rPr>
          <w:b/>
          <w:sz w:val="24"/>
        </w:rPr>
        <w:br w:type="page"/>
      </w:r>
    </w:p>
    <w:p w14:paraId="0903EE88">
      <w:pPr>
        <w:spacing w:line="560" w:lineRule="exact"/>
        <w:rPr>
          <w:b/>
          <w:sz w:val="24"/>
        </w:rPr>
      </w:pPr>
      <w:r>
        <w:rPr>
          <w:b/>
          <w:sz w:val="24"/>
        </w:rPr>
        <w:t>附件</w:t>
      </w:r>
      <w:r>
        <w:rPr>
          <w:rFonts w:hint="eastAsia"/>
          <w:b/>
          <w:sz w:val="24"/>
        </w:rPr>
        <w:t>6</w:t>
      </w:r>
    </w:p>
    <w:p w14:paraId="50434EDF">
      <w:pPr>
        <w:autoSpaceDN w:val="0"/>
        <w:spacing w:line="360" w:lineRule="auto"/>
        <w:jc w:val="center"/>
        <w:rPr>
          <w:b/>
          <w:bCs/>
          <w:sz w:val="24"/>
        </w:rPr>
      </w:pPr>
      <w:r>
        <w:rPr>
          <w:b/>
          <w:bCs/>
          <w:sz w:val="24"/>
        </w:rPr>
        <w:t>商务要求点对点应答表</w:t>
      </w:r>
    </w:p>
    <w:p w14:paraId="6A50E303">
      <w:pPr>
        <w:spacing w:line="460" w:lineRule="exact"/>
        <w:rPr>
          <w:sz w:val="24"/>
        </w:rPr>
      </w:pPr>
    </w:p>
    <w:p w14:paraId="0A102FB2">
      <w:pPr>
        <w:spacing w:line="460" w:lineRule="exact"/>
        <w:rPr>
          <w:sz w:val="24"/>
        </w:rPr>
      </w:pPr>
      <w:r>
        <w:rPr>
          <w:sz w:val="24"/>
        </w:rPr>
        <w:t>项目名称：</w:t>
      </w:r>
      <w:r>
        <w:rPr>
          <w:sz w:val="24"/>
          <w:u w:val="single"/>
        </w:rPr>
        <w:t xml:space="preserve">                    </w:t>
      </w:r>
    </w:p>
    <w:p w14:paraId="15F80769">
      <w:pPr>
        <w:spacing w:line="460" w:lineRule="exact"/>
        <w:rPr>
          <w:sz w:val="24"/>
        </w:rPr>
      </w:pPr>
      <w:r>
        <w:rPr>
          <w:sz w:val="24"/>
        </w:rPr>
        <w:t>项目编号：</w:t>
      </w:r>
      <w:r>
        <w:rPr>
          <w:sz w:val="24"/>
          <w:u w:val="single"/>
        </w:rPr>
        <w:t xml:space="preserve">                    </w:t>
      </w:r>
    </w:p>
    <w:p w14:paraId="4A8136E3">
      <w:pPr>
        <w:spacing w:line="460" w:lineRule="exact"/>
        <w:rPr>
          <w:sz w:val="24"/>
          <w:u w:val="single"/>
        </w:rPr>
      </w:pPr>
      <w:r>
        <w:rPr>
          <w:sz w:val="24"/>
        </w:rPr>
        <w:t>包号：</w:t>
      </w:r>
      <w:r>
        <w:rPr>
          <w:sz w:val="24"/>
          <w:u w:val="single"/>
        </w:rPr>
        <w:t xml:space="preserve">                        </w:t>
      </w:r>
    </w:p>
    <w:p w14:paraId="2C112435">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29EDA2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C471310">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1DDCCD6">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2238D44">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2B9DDB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85755EA">
            <w:pPr>
              <w:widowControl/>
              <w:jc w:val="center"/>
              <w:rPr>
                <w:kern w:val="0"/>
                <w:szCs w:val="21"/>
              </w:rPr>
            </w:pPr>
            <w:r>
              <w:rPr>
                <w:kern w:val="0"/>
                <w:szCs w:val="21"/>
              </w:rPr>
              <w:t>备注</w:t>
            </w:r>
          </w:p>
        </w:tc>
      </w:tr>
      <w:tr w14:paraId="5BE452A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95150A">
            <w:pPr>
              <w:widowControl/>
              <w:jc w:val="left"/>
              <w:rPr>
                <w:kern w:val="0"/>
                <w:szCs w:val="21"/>
              </w:rPr>
            </w:pPr>
            <w:r>
              <w:rPr>
                <w:kern w:val="0"/>
                <w:szCs w:val="21"/>
              </w:rPr>
              <w:t>（一）报价要求</w:t>
            </w:r>
          </w:p>
        </w:tc>
      </w:tr>
      <w:tr w14:paraId="1DF7188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FAEEE9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52948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B77132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CB96B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3478954">
            <w:pPr>
              <w:widowControl/>
              <w:jc w:val="left"/>
              <w:rPr>
                <w:kern w:val="0"/>
                <w:szCs w:val="21"/>
              </w:rPr>
            </w:pPr>
            <w:r>
              <w:rPr>
                <w:kern w:val="0"/>
                <w:szCs w:val="21"/>
              </w:rPr>
              <w:t>　</w:t>
            </w:r>
          </w:p>
        </w:tc>
      </w:tr>
      <w:tr w14:paraId="0A3E3F0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E6AEA1B">
            <w:pPr>
              <w:widowControl/>
              <w:jc w:val="left"/>
              <w:rPr>
                <w:kern w:val="0"/>
                <w:szCs w:val="21"/>
              </w:rPr>
            </w:pPr>
            <w:r>
              <w:rPr>
                <w:kern w:val="0"/>
                <w:szCs w:val="21"/>
              </w:rPr>
              <w:t>（二）时间、地点要求</w:t>
            </w:r>
          </w:p>
        </w:tc>
      </w:tr>
      <w:tr w14:paraId="3906EB3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5BB4E6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612D71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5E31AE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B24B2C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EBA954">
            <w:pPr>
              <w:widowControl/>
              <w:jc w:val="left"/>
              <w:rPr>
                <w:kern w:val="0"/>
                <w:szCs w:val="21"/>
              </w:rPr>
            </w:pPr>
            <w:r>
              <w:rPr>
                <w:kern w:val="0"/>
                <w:szCs w:val="21"/>
              </w:rPr>
              <w:t>　</w:t>
            </w:r>
          </w:p>
        </w:tc>
      </w:tr>
      <w:tr w14:paraId="2234661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F28DD4">
            <w:pPr>
              <w:widowControl/>
              <w:jc w:val="left"/>
              <w:rPr>
                <w:kern w:val="0"/>
                <w:szCs w:val="21"/>
              </w:rPr>
            </w:pPr>
            <w:r>
              <w:rPr>
                <w:kern w:val="0"/>
                <w:szCs w:val="21"/>
              </w:rPr>
              <w:t>（三）付款方式</w:t>
            </w:r>
          </w:p>
        </w:tc>
      </w:tr>
      <w:tr w14:paraId="3511C2F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A33F2F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49410F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793A2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6078B2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80E05E1">
            <w:pPr>
              <w:widowControl/>
              <w:jc w:val="left"/>
              <w:rPr>
                <w:kern w:val="0"/>
                <w:szCs w:val="21"/>
              </w:rPr>
            </w:pPr>
            <w:r>
              <w:rPr>
                <w:kern w:val="0"/>
                <w:szCs w:val="21"/>
              </w:rPr>
              <w:t>　</w:t>
            </w:r>
          </w:p>
        </w:tc>
      </w:tr>
      <w:tr w14:paraId="39011C4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6BAD60">
            <w:pPr>
              <w:widowControl/>
              <w:jc w:val="left"/>
              <w:rPr>
                <w:kern w:val="0"/>
                <w:szCs w:val="21"/>
              </w:rPr>
            </w:pPr>
            <w:r>
              <w:rPr>
                <w:kern w:val="0"/>
                <w:szCs w:val="21"/>
              </w:rPr>
              <w:t>（四）投标保证金和履约保证金</w:t>
            </w:r>
          </w:p>
        </w:tc>
      </w:tr>
      <w:tr w14:paraId="0396AE4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84263E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7B83C9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08D355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5D5429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C8EA56E">
            <w:pPr>
              <w:widowControl/>
              <w:jc w:val="left"/>
              <w:rPr>
                <w:kern w:val="0"/>
                <w:szCs w:val="21"/>
              </w:rPr>
            </w:pPr>
            <w:r>
              <w:rPr>
                <w:kern w:val="0"/>
                <w:szCs w:val="21"/>
              </w:rPr>
              <w:t>　</w:t>
            </w:r>
          </w:p>
        </w:tc>
      </w:tr>
    </w:tbl>
    <w:p w14:paraId="4EBDE4AA">
      <w:pPr>
        <w:spacing w:line="620" w:lineRule="exact"/>
        <w:rPr>
          <w:sz w:val="24"/>
        </w:rPr>
      </w:pPr>
      <w:r>
        <w:rPr>
          <w:sz w:val="24"/>
        </w:rPr>
        <w:t>注：</w:t>
      </w:r>
    </w:p>
    <w:p w14:paraId="1E9FEA2C">
      <w:pPr>
        <w:spacing w:line="360" w:lineRule="auto"/>
        <w:rPr>
          <w:sz w:val="24"/>
        </w:rPr>
      </w:pPr>
      <w:r>
        <w:rPr>
          <w:sz w:val="24"/>
        </w:rPr>
        <w:t>1. 不如实填写偏离情况的投标文件将视为虚假材料。</w:t>
      </w:r>
    </w:p>
    <w:p w14:paraId="28BA6DC2">
      <w:pPr>
        <w:spacing w:line="360" w:lineRule="auto"/>
        <w:rPr>
          <w:sz w:val="24"/>
        </w:rPr>
      </w:pPr>
      <w:r>
        <w:rPr>
          <w:sz w:val="24"/>
        </w:rPr>
        <w:t>2. 招标要求指招标文件中规定的具体要求，投标应答指投标文件的具体内容。</w:t>
      </w:r>
    </w:p>
    <w:p w14:paraId="41090A39">
      <w:pPr>
        <w:spacing w:line="360" w:lineRule="auto"/>
        <w:rPr>
          <w:sz w:val="24"/>
        </w:rPr>
      </w:pPr>
      <w:r>
        <w:rPr>
          <w:sz w:val="24"/>
        </w:rPr>
        <w:t>3. 偏离说明指招标要求与投标应答之间的不同之处。</w:t>
      </w:r>
    </w:p>
    <w:p w14:paraId="0AAAE426">
      <w:pPr>
        <w:autoSpaceDE w:val="0"/>
        <w:autoSpaceDN w:val="0"/>
        <w:adjustRightInd w:val="0"/>
        <w:spacing w:line="560" w:lineRule="exact"/>
        <w:jc w:val="left"/>
        <w:rPr>
          <w:kern w:val="0"/>
          <w:sz w:val="24"/>
        </w:rPr>
      </w:pPr>
    </w:p>
    <w:p w14:paraId="28752AC6">
      <w:pPr>
        <w:autoSpaceDE w:val="0"/>
        <w:autoSpaceDN w:val="0"/>
        <w:adjustRightInd w:val="0"/>
        <w:spacing w:line="560" w:lineRule="exact"/>
        <w:jc w:val="left"/>
        <w:rPr>
          <w:kern w:val="0"/>
          <w:sz w:val="24"/>
        </w:rPr>
      </w:pPr>
    </w:p>
    <w:p w14:paraId="281E62DC">
      <w:pPr>
        <w:spacing w:line="360" w:lineRule="auto"/>
        <w:ind w:right="84" w:firstLine="224" w:firstLineChars="100"/>
        <w:rPr>
          <w:sz w:val="24"/>
        </w:rPr>
      </w:pPr>
      <w:r>
        <w:rPr>
          <w:sz w:val="24"/>
        </w:rPr>
        <w:t>投标人名称：</w:t>
      </w:r>
    </w:p>
    <w:p w14:paraId="6B63129C">
      <w:pPr>
        <w:spacing w:line="360" w:lineRule="auto"/>
        <w:ind w:right="84" w:firstLine="224" w:firstLineChars="100"/>
        <w:rPr>
          <w:sz w:val="24"/>
        </w:rPr>
      </w:pPr>
    </w:p>
    <w:p w14:paraId="28E360C3">
      <w:pPr>
        <w:spacing w:line="360" w:lineRule="auto"/>
        <w:ind w:right="84" w:firstLine="224" w:firstLineChars="100"/>
        <w:rPr>
          <w:position w:val="-40"/>
          <w:sz w:val="24"/>
        </w:rPr>
      </w:pPr>
      <w:r>
        <w:rPr>
          <w:sz w:val="24"/>
        </w:rPr>
        <w:t xml:space="preserve">日期：  </w:t>
      </w:r>
    </w:p>
    <w:p w14:paraId="1F9C8E7B">
      <w:pPr>
        <w:autoSpaceDE w:val="0"/>
        <w:autoSpaceDN w:val="0"/>
        <w:adjustRightInd w:val="0"/>
        <w:spacing w:line="560" w:lineRule="exact"/>
        <w:jc w:val="left"/>
        <w:rPr>
          <w:kern w:val="0"/>
          <w:sz w:val="24"/>
          <w:u w:val="single"/>
        </w:rPr>
      </w:pPr>
    </w:p>
    <w:p w14:paraId="5C238D55">
      <w:pPr>
        <w:autoSpaceDE w:val="0"/>
        <w:autoSpaceDN w:val="0"/>
        <w:adjustRightInd w:val="0"/>
        <w:spacing w:line="560" w:lineRule="exact"/>
        <w:jc w:val="left"/>
        <w:rPr>
          <w:kern w:val="0"/>
          <w:sz w:val="24"/>
          <w:u w:val="single"/>
        </w:rPr>
      </w:pPr>
    </w:p>
    <w:p w14:paraId="4B5B3D6B">
      <w:pPr>
        <w:autoSpaceDE w:val="0"/>
        <w:autoSpaceDN w:val="0"/>
        <w:adjustRightInd w:val="0"/>
        <w:spacing w:line="560" w:lineRule="exact"/>
        <w:jc w:val="left"/>
        <w:rPr>
          <w:kern w:val="0"/>
          <w:sz w:val="24"/>
          <w:u w:val="single"/>
        </w:rPr>
      </w:pPr>
    </w:p>
    <w:p w14:paraId="2E658F37">
      <w:pPr>
        <w:widowControl/>
        <w:jc w:val="left"/>
        <w:rPr>
          <w:b/>
          <w:sz w:val="24"/>
        </w:rPr>
      </w:pPr>
      <w:r>
        <w:rPr>
          <w:b/>
          <w:sz w:val="24"/>
        </w:rPr>
        <w:br w:type="page"/>
      </w:r>
    </w:p>
    <w:p w14:paraId="7D3FA17F">
      <w:pPr>
        <w:spacing w:line="620" w:lineRule="exact"/>
        <w:rPr>
          <w:b/>
          <w:sz w:val="24"/>
        </w:rPr>
      </w:pPr>
      <w:r>
        <w:rPr>
          <w:b/>
          <w:sz w:val="24"/>
        </w:rPr>
        <w:t>附件</w:t>
      </w:r>
      <w:r>
        <w:rPr>
          <w:rFonts w:hint="eastAsia"/>
          <w:b/>
          <w:sz w:val="24"/>
        </w:rPr>
        <w:t>7</w:t>
      </w:r>
    </w:p>
    <w:p w14:paraId="085847C3">
      <w:pPr>
        <w:autoSpaceDN w:val="0"/>
        <w:spacing w:line="360" w:lineRule="auto"/>
        <w:jc w:val="center"/>
        <w:rPr>
          <w:b/>
          <w:bCs/>
          <w:sz w:val="24"/>
        </w:rPr>
      </w:pPr>
      <w:r>
        <w:rPr>
          <w:b/>
          <w:bCs/>
          <w:sz w:val="24"/>
        </w:rPr>
        <w:t>技术要求点对点应答表</w:t>
      </w:r>
    </w:p>
    <w:p w14:paraId="2748C33D">
      <w:pPr>
        <w:spacing w:line="460" w:lineRule="exact"/>
        <w:rPr>
          <w:sz w:val="24"/>
        </w:rPr>
      </w:pPr>
      <w:r>
        <w:rPr>
          <w:sz w:val="24"/>
        </w:rPr>
        <w:t>项目名称：</w:t>
      </w:r>
      <w:r>
        <w:rPr>
          <w:sz w:val="24"/>
          <w:u w:val="single"/>
        </w:rPr>
        <w:t xml:space="preserve">                    </w:t>
      </w:r>
    </w:p>
    <w:p w14:paraId="5F825895">
      <w:pPr>
        <w:spacing w:line="460" w:lineRule="exact"/>
        <w:rPr>
          <w:sz w:val="24"/>
        </w:rPr>
      </w:pPr>
      <w:r>
        <w:rPr>
          <w:sz w:val="24"/>
        </w:rPr>
        <w:t>项目编号：</w:t>
      </w:r>
      <w:r>
        <w:rPr>
          <w:sz w:val="24"/>
          <w:u w:val="single"/>
        </w:rPr>
        <w:t xml:space="preserve">                    </w:t>
      </w:r>
    </w:p>
    <w:p w14:paraId="0A064249">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21A60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4286C47">
            <w:pPr>
              <w:widowControl/>
              <w:snapToGrid w:val="0"/>
              <w:jc w:val="center"/>
              <w:rPr>
                <w:kern w:val="0"/>
                <w:sz w:val="24"/>
                <w:szCs w:val="21"/>
              </w:rPr>
            </w:pPr>
            <w:r>
              <w:rPr>
                <w:kern w:val="0"/>
                <w:sz w:val="24"/>
                <w:szCs w:val="21"/>
              </w:rPr>
              <w:t>序号</w:t>
            </w:r>
          </w:p>
        </w:tc>
        <w:tc>
          <w:tcPr>
            <w:tcW w:w="4630" w:type="dxa"/>
            <w:shd w:val="clear" w:color="auto" w:fill="auto"/>
            <w:vAlign w:val="center"/>
          </w:tcPr>
          <w:p w14:paraId="7D217A0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558097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454C21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7519303">
            <w:pPr>
              <w:widowControl/>
              <w:snapToGrid w:val="0"/>
              <w:jc w:val="center"/>
              <w:rPr>
                <w:kern w:val="0"/>
                <w:sz w:val="24"/>
                <w:szCs w:val="21"/>
              </w:rPr>
            </w:pPr>
            <w:r>
              <w:rPr>
                <w:kern w:val="0"/>
                <w:sz w:val="24"/>
                <w:szCs w:val="21"/>
              </w:rPr>
              <w:t>备注</w:t>
            </w:r>
          </w:p>
        </w:tc>
      </w:tr>
      <w:tr w14:paraId="731F2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B6CB4B">
            <w:pPr>
              <w:widowControl/>
              <w:snapToGrid w:val="0"/>
              <w:jc w:val="center"/>
              <w:rPr>
                <w:kern w:val="0"/>
                <w:sz w:val="24"/>
                <w:szCs w:val="21"/>
              </w:rPr>
            </w:pPr>
            <w:r>
              <w:rPr>
                <w:kern w:val="0"/>
                <w:sz w:val="24"/>
                <w:szCs w:val="21"/>
              </w:rPr>
              <w:t>1</w:t>
            </w:r>
          </w:p>
        </w:tc>
        <w:tc>
          <w:tcPr>
            <w:tcW w:w="4630" w:type="dxa"/>
            <w:shd w:val="clear" w:color="auto" w:fill="auto"/>
            <w:vAlign w:val="center"/>
          </w:tcPr>
          <w:p w14:paraId="5192A561">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E5AC506">
            <w:pPr>
              <w:widowControl/>
              <w:snapToGrid w:val="0"/>
              <w:jc w:val="center"/>
              <w:rPr>
                <w:kern w:val="0"/>
                <w:sz w:val="24"/>
                <w:szCs w:val="21"/>
              </w:rPr>
            </w:pPr>
          </w:p>
        </w:tc>
        <w:tc>
          <w:tcPr>
            <w:tcW w:w="1289" w:type="dxa"/>
            <w:shd w:val="clear" w:color="auto" w:fill="auto"/>
            <w:vAlign w:val="center"/>
          </w:tcPr>
          <w:p w14:paraId="441E739E">
            <w:pPr>
              <w:widowControl/>
              <w:snapToGrid w:val="0"/>
              <w:jc w:val="center"/>
              <w:rPr>
                <w:kern w:val="0"/>
                <w:sz w:val="24"/>
                <w:szCs w:val="21"/>
              </w:rPr>
            </w:pPr>
          </w:p>
        </w:tc>
        <w:tc>
          <w:tcPr>
            <w:tcW w:w="843" w:type="dxa"/>
            <w:shd w:val="clear" w:color="auto" w:fill="auto"/>
            <w:vAlign w:val="center"/>
          </w:tcPr>
          <w:p w14:paraId="3F189863">
            <w:pPr>
              <w:widowControl/>
              <w:snapToGrid w:val="0"/>
              <w:jc w:val="center"/>
              <w:rPr>
                <w:kern w:val="0"/>
                <w:sz w:val="24"/>
                <w:szCs w:val="21"/>
              </w:rPr>
            </w:pPr>
          </w:p>
        </w:tc>
      </w:tr>
      <w:tr w14:paraId="7B9DF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537C764">
            <w:pPr>
              <w:widowControl/>
              <w:snapToGrid w:val="0"/>
              <w:jc w:val="center"/>
              <w:rPr>
                <w:kern w:val="0"/>
                <w:sz w:val="24"/>
                <w:szCs w:val="21"/>
              </w:rPr>
            </w:pPr>
            <w:r>
              <w:rPr>
                <w:kern w:val="0"/>
                <w:sz w:val="24"/>
                <w:szCs w:val="21"/>
              </w:rPr>
              <w:t>2</w:t>
            </w:r>
          </w:p>
        </w:tc>
        <w:tc>
          <w:tcPr>
            <w:tcW w:w="4630" w:type="dxa"/>
            <w:shd w:val="clear" w:color="auto" w:fill="auto"/>
            <w:vAlign w:val="center"/>
          </w:tcPr>
          <w:p w14:paraId="24B50103">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C028896">
            <w:pPr>
              <w:widowControl/>
              <w:snapToGrid w:val="0"/>
              <w:jc w:val="center"/>
              <w:rPr>
                <w:kern w:val="0"/>
                <w:sz w:val="24"/>
                <w:szCs w:val="21"/>
              </w:rPr>
            </w:pPr>
          </w:p>
        </w:tc>
        <w:tc>
          <w:tcPr>
            <w:tcW w:w="1289" w:type="dxa"/>
            <w:shd w:val="clear" w:color="auto" w:fill="auto"/>
            <w:vAlign w:val="center"/>
          </w:tcPr>
          <w:p w14:paraId="0E81E85B">
            <w:pPr>
              <w:widowControl/>
              <w:snapToGrid w:val="0"/>
              <w:jc w:val="center"/>
              <w:rPr>
                <w:kern w:val="0"/>
                <w:sz w:val="24"/>
                <w:szCs w:val="21"/>
              </w:rPr>
            </w:pPr>
          </w:p>
        </w:tc>
        <w:tc>
          <w:tcPr>
            <w:tcW w:w="843" w:type="dxa"/>
            <w:shd w:val="clear" w:color="auto" w:fill="auto"/>
            <w:vAlign w:val="center"/>
          </w:tcPr>
          <w:p w14:paraId="3DA87B12">
            <w:pPr>
              <w:widowControl/>
              <w:snapToGrid w:val="0"/>
              <w:jc w:val="center"/>
              <w:rPr>
                <w:kern w:val="0"/>
                <w:sz w:val="24"/>
                <w:szCs w:val="21"/>
              </w:rPr>
            </w:pPr>
          </w:p>
        </w:tc>
      </w:tr>
      <w:tr w14:paraId="446F5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8A3C57">
            <w:pPr>
              <w:widowControl/>
              <w:snapToGrid w:val="0"/>
              <w:jc w:val="center"/>
              <w:rPr>
                <w:kern w:val="0"/>
                <w:sz w:val="24"/>
                <w:szCs w:val="21"/>
              </w:rPr>
            </w:pPr>
            <w:r>
              <w:rPr>
                <w:kern w:val="0"/>
                <w:sz w:val="24"/>
                <w:szCs w:val="21"/>
              </w:rPr>
              <w:t>3</w:t>
            </w:r>
          </w:p>
        </w:tc>
        <w:tc>
          <w:tcPr>
            <w:tcW w:w="4630" w:type="dxa"/>
            <w:shd w:val="clear" w:color="auto" w:fill="auto"/>
            <w:vAlign w:val="center"/>
          </w:tcPr>
          <w:p w14:paraId="7CB95E0D">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CE9249F">
            <w:pPr>
              <w:widowControl/>
              <w:snapToGrid w:val="0"/>
              <w:jc w:val="center"/>
              <w:rPr>
                <w:kern w:val="0"/>
                <w:sz w:val="24"/>
                <w:szCs w:val="21"/>
              </w:rPr>
            </w:pPr>
          </w:p>
        </w:tc>
        <w:tc>
          <w:tcPr>
            <w:tcW w:w="1289" w:type="dxa"/>
            <w:shd w:val="clear" w:color="auto" w:fill="auto"/>
            <w:vAlign w:val="center"/>
          </w:tcPr>
          <w:p w14:paraId="5E06D870">
            <w:pPr>
              <w:widowControl/>
              <w:snapToGrid w:val="0"/>
              <w:jc w:val="center"/>
              <w:rPr>
                <w:kern w:val="0"/>
                <w:sz w:val="24"/>
                <w:szCs w:val="21"/>
              </w:rPr>
            </w:pPr>
          </w:p>
        </w:tc>
        <w:tc>
          <w:tcPr>
            <w:tcW w:w="843" w:type="dxa"/>
            <w:shd w:val="clear" w:color="auto" w:fill="auto"/>
            <w:vAlign w:val="center"/>
          </w:tcPr>
          <w:p w14:paraId="74E3512F">
            <w:pPr>
              <w:widowControl/>
              <w:snapToGrid w:val="0"/>
              <w:jc w:val="center"/>
              <w:rPr>
                <w:kern w:val="0"/>
                <w:sz w:val="24"/>
                <w:szCs w:val="21"/>
              </w:rPr>
            </w:pPr>
          </w:p>
        </w:tc>
      </w:tr>
      <w:tr w14:paraId="64E8C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79D36757">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3598A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316824C">
            <w:pPr>
              <w:widowControl/>
              <w:snapToGrid w:val="0"/>
              <w:jc w:val="center"/>
              <w:rPr>
                <w:kern w:val="0"/>
                <w:sz w:val="24"/>
                <w:szCs w:val="21"/>
              </w:rPr>
            </w:pPr>
            <w:r>
              <w:rPr>
                <w:kern w:val="0"/>
                <w:sz w:val="24"/>
                <w:szCs w:val="21"/>
              </w:rPr>
              <w:t>序号</w:t>
            </w:r>
          </w:p>
        </w:tc>
        <w:tc>
          <w:tcPr>
            <w:tcW w:w="4630" w:type="dxa"/>
            <w:shd w:val="clear" w:color="auto" w:fill="auto"/>
            <w:vAlign w:val="center"/>
          </w:tcPr>
          <w:p w14:paraId="44918FB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144D67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6C4D8B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DF54D14">
            <w:pPr>
              <w:widowControl/>
              <w:snapToGrid w:val="0"/>
              <w:jc w:val="center"/>
              <w:rPr>
                <w:kern w:val="0"/>
                <w:sz w:val="24"/>
                <w:szCs w:val="21"/>
              </w:rPr>
            </w:pPr>
            <w:r>
              <w:rPr>
                <w:kern w:val="0"/>
                <w:sz w:val="24"/>
                <w:szCs w:val="21"/>
              </w:rPr>
              <w:t>备注</w:t>
            </w:r>
          </w:p>
        </w:tc>
      </w:tr>
      <w:tr w14:paraId="5971E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1252F6">
            <w:pPr>
              <w:widowControl/>
              <w:snapToGrid w:val="0"/>
              <w:jc w:val="center"/>
              <w:rPr>
                <w:kern w:val="0"/>
                <w:sz w:val="24"/>
                <w:szCs w:val="21"/>
              </w:rPr>
            </w:pPr>
          </w:p>
        </w:tc>
        <w:tc>
          <w:tcPr>
            <w:tcW w:w="4630" w:type="dxa"/>
            <w:shd w:val="clear" w:color="auto" w:fill="auto"/>
            <w:vAlign w:val="center"/>
          </w:tcPr>
          <w:p w14:paraId="7793B12D">
            <w:pPr>
              <w:widowControl/>
              <w:snapToGrid w:val="0"/>
              <w:jc w:val="center"/>
              <w:rPr>
                <w:kern w:val="0"/>
                <w:sz w:val="24"/>
                <w:szCs w:val="21"/>
              </w:rPr>
            </w:pPr>
          </w:p>
        </w:tc>
        <w:tc>
          <w:tcPr>
            <w:tcW w:w="2438" w:type="dxa"/>
            <w:shd w:val="clear" w:color="auto" w:fill="auto"/>
            <w:vAlign w:val="center"/>
          </w:tcPr>
          <w:p w14:paraId="6433D107">
            <w:pPr>
              <w:widowControl/>
              <w:snapToGrid w:val="0"/>
              <w:jc w:val="center"/>
              <w:rPr>
                <w:kern w:val="0"/>
                <w:sz w:val="24"/>
                <w:szCs w:val="21"/>
              </w:rPr>
            </w:pPr>
          </w:p>
        </w:tc>
        <w:tc>
          <w:tcPr>
            <w:tcW w:w="1289" w:type="dxa"/>
            <w:shd w:val="clear" w:color="auto" w:fill="auto"/>
            <w:vAlign w:val="center"/>
          </w:tcPr>
          <w:p w14:paraId="62ED5AE7">
            <w:pPr>
              <w:widowControl/>
              <w:snapToGrid w:val="0"/>
              <w:jc w:val="center"/>
              <w:rPr>
                <w:kern w:val="0"/>
                <w:sz w:val="24"/>
                <w:szCs w:val="21"/>
              </w:rPr>
            </w:pPr>
          </w:p>
        </w:tc>
        <w:tc>
          <w:tcPr>
            <w:tcW w:w="843" w:type="dxa"/>
            <w:shd w:val="clear" w:color="auto" w:fill="auto"/>
            <w:vAlign w:val="center"/>
          </w:tcPr>
          <w:p w14:paraId="41659642">
            <w:pPr>
              <w:widowControl/>
              <w:snapToGrid w:val="0"/>
              <w:jc w:val="center"/>
              <w:rPr>
                <w:kern w:val="0"/>
                <w:sz w:val="24"/>
                <w:szCs w:val="21"/>
              </w:rPr>
            </w:pPr>
          </w:p>
        </w:tc>
      </w:tr>
      <w:tr w14:paraId="39DC9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1DD01B">
            <w:pPr>
              <w:widowControl/>
              <w:snapToGrid w:val="0"/>
              <w:jc w:val="center"/>
              <w:rPr>
                <w:kern w:val="0"/>
                <w:sz w:val="24"/>
                <w:szCs w:val="21"/>
              </w:rPr>
            </w:pPr>
          </w:p>
        </w:tc>
        <w:tc>
          <w:tcPr>
            <w:tcW w:w="4630" w:type="dxa"/>
            <w:shd w:val="clear" w:color="auto" w:fill="auto"/>
            <w:vAlign w:val="center"/>
          </w:tcPr>
          <w:p w14:paraId="63C99AFB">
            <w:pPr>
              <w:widowControl/>
              <w:snapToGrid w:val="0"/>
              <w:jc w:val="center"/>
              <w:rPr>
                <w:kern w:val="0"/>
                <w:sz w:val="24"/>
                <w:szCs w:val="21"/>
              </w:rPr>
            </w:pPr>
          </w:p>
        </w:tc>
        <w:tc>
          <w:tcPr>
            <w:tcW w:w="2438" w:type="dxa"/>
            <w:shd w:val="clear" w:color="auto" w:fill="auto"/>
            <w:vAlign w:val="center"/>
          </w:tcPr>
          <w:p w14:paraId="56A25D48">
            <w:pPr>
              <w:widowControl/>
              <w:snapToGrid w:val="0"/>
              <w:jc w:val="center"/>
              <w:rPr>
                <w:kern w:val="0"/>
                <w:sz w:val="24"/>
                <w:szCs w:val="21"/>
              </w:rPr>
            </w:pPr>
          </w:p>
        </w:tc>
        <w:tc>
          <w:tcPr>
            <w:tcW w:w="1289" w:type="dxa"/>
            <w:shd w:val="clear" w:color="auto" w:fill="auto"/>
            <w:vAlign w:val="center"/>
          </w:tcPr>
          <w:p w14:paraId="23C92A8D">
            <w:pPr>
              <w:widowControl/>
              <w:snapToGrid w:val="0"/>
              <w:jc w:val="center"/>
              <w:rPr>
                <w:kern w:val="0"/>
                <w:sz w:val="24"/>
                <w:szCs w:val="21"/>
              </w:rPr>
            </w:pPr>
          </w:p>
        </w:tc>
        <w:tc>
          <w:tcPr>
            <w:tcW w:w="843" w:type="dxa"/>
            <w:shd w:val="clear" w:color="auto" w:fill="auto"/>
            <w:vAlign w:val="center"/>
          </w:tcPr>
          <w:p w14:paraId="413224B3">
            <w:pPr>
              <w:widowControl/>
              <w:snapToGrid w:val="0"/>
              <w:jc w:val="center"/>
              <w:rPr>
                <w:kern w:val="0"/>
                <w:sz w:val="24"/>
                <w:szCs w:val="21"/>
              </w:rPr>
            </w:pPr>
          </w:p>
        </w:tc>
      </w:tr>
      <w:tr w14:paraId="36215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1D4386C">
            <w:pPr>
              <w:widowControl/>
              <w:snapToGrid w:val="0"/>
              <w:jc w:val="center"/>
              <w:rPr>
                <w:kern w:val="0"/>
                <w:sz w:val="24"/>
                <w:szCs w:val="21"/>
              </w:rPr>
            </w:pPr>
          </w:p>
        </w:tc>
        <w:tc>
          <w:tcPr>
            <w:tcW w:w="4630" w:type="dxa"/>
            <w:shd w:val="clear" w:color="auto" w:fill="auto"/>
            <w:vAlign w:val="center"/>
          </w:tcPr>
          <w:p w14:paraId="1DCBB3A4">
            <w:pPr>
              <w:widowControl/>
              <w:snapToGrid w:val="0"/>
              <w:jc w:val="center"/>
              <w:rPr>
                <w:kern w:val="0"/>
                <w:sz w:val="24"/>
                <w:szCs w:val="21"/>
              </w:rPr>
            </w:pPr>
          </w:p>
        </w:tc>
        <w:tc>
          <w:tcPr>
            <w:tcW w:w="2438" w:type="dxa"/>
            <w:shd w:val="clear" w:color="auto" w:fill="auto"/>
            <w:vAlign w:val="center"/>
          </w:tcPr>
          <w:p w14:paraId="057B17AC">
            <w:pPr>
              <w:widowControl/>
              <w:snapToGrid w:val="0"/>
              <w:jc w:val="center"/>
              <w:rPr>
                <w:kern w:val="0"/>
                <w:sz w:val="24"/>
                <w:szCs w:val="21"/>
              </w:rPr>
            </w:pPr>
          </w:p>
        </w:tc>
        <w:tc>
          <w:tcPr>
            <w:tcW w:w="1289" w:type="dxa"/>
            <w:shd w:val="clear" w:color="auto" w:fill="auto"/>
            <w:vAlign w:val="center"/>
          </w:tcPr>
          <w:p w14:paraId="66234E5D">
            <w:pPr>
              <w:widowControl/>
              <w:snapToGrid w:val="0"/>
              <w:jc w:val="center"/>
              <w:rPr>
                <w:kern w:val="0"/>
                <w:sz w:val="24"/>
                <w:szCs w:val="21"/>
              </w:rPr>
            </w:pPr>
          </w:p>
        </w:tc>
        <w:tc>
          <w:tcPr>
            <w:tcW w:w="843" w:type="dxa"/>
            <w:shd w:val="clear" w:color="auto" w:fill="auto"/>
            <w:vAlign w:val="center"/>
          </w:tcPr>
          <w:p w14:paraId="08425032">
            <w:pPr>
              <w:widowControl/>
              <w:snapToGrid w:val="0"/>
              <w:jc w:val="center"/>
              <w:rPr>
                <w:kern w:val="0"/>
                <w:sz w:val="24"/>
                <w:szCs w:val="21"/>
              </w:rPr>
            </w:pPr>
          </w:p>
        </w:tc>
      </w:tr>
      <w:tr w14:paraId="3007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48E0ECB">
            <w:pPr>
              <w:widowControl/>
              <w:snapToGrid w:val="0"/>
              <w:jc w:val="center"/>
              <w:rPr>
                <w:kern w:val="0"/>
                <w:sz w:val="24"/>
                <w:szCs w:val="21"/>
              </w:rPr>
            </w:pPr>
          </w:p>
        </w:tc>
        <w:tc>
          <w:tcPr>
            <w:tcW w:w="4630" w:type="dxa"/>
            <w:shd w:val="clear" w:color="auto" w:fill="auto"/>
            <w:vAlign w:val="center"/>
          </w:tcPr>
          <w:p w14:paraId="5826ECC8">
            <w:pPr>
              <w:widowControl/>
              <w:snapToGrid w:val="0"/>
              <w:jc w:val="center"/>
              <w:rPr>
                <w:kern w:val="0"/>
                <w:sz w:val="24"/>
                <w:szCs w:val="21"/>
              </w:rPr>
            </w:pPr>
          </w:p>
        </w:tc>
        <w:tc>
          <w:tcPr>
            <w:tcW w:w="2438" w:type="dxa"/>
            <w:shd w:val="clear" w:color="auto" w:fill="auto"/>
            <w:vAlign w:val="center"/>
          </w:tcPr>
          <w:p w14:paraId="4C8DC097">
            <w:pPr>
              <w:widowControl/>
              <w:snapToGrid w:val="0"/>
              <w:jc w:val="center"/>
              <w:rPr>
                <w:kern w:val="0"/>
                <w:sz w:val="24"/>
                <w:szCs w:val="21"/>
              </w:rPr>
            </w:pPr>
          </w:p>
        </w:tc>
        <w:tc>
          <w:tcPr>
            <w:tcW w:w="1289" w:type="dxa"/>
            <w:shd w:val="clear" w:color="auto" w:fill="auto"/>
            <w:vAlign w:val="center"/>
          </w:tcPr>
          <w:p w14:paraId="29D5C953">
            <w:pPr>
              <w:widowControl/>
              <w:snapToGrid w:val="0"/>
              <w:jc w:val="center"/>
              <w:rPr>
                <w:kern w:val="0"/>
                <w:sz w:val="24"/>
                <w:szCs w:val="21"/>
              </w:rPr>
            </w:pPr>
          </w:p>
        </w:tc>
        <w:tc>
          <w:tcPr>
            <w:tcW w:w="843" w:type="dxa"/>
            <w:shd w:val="clear" w:color="auto" w:fill="auto"/>
            <w:vAlign w:val="center"/>
          </w:tcPr>
          <w:p w14:paraId="7F544938">
            <w:pPr>
              <w:widowControl/>
              <w:snapToGrid w:val="0"/>
              <w:jc w:val="center"/>
              <w:rPr>
                <w:kern w:val="0"/>
                <w:sz w:val="24"/>
                <w:szCs w:val="21"/>
              </w:rPr>
            </w:pPr>
          </w:p>
        </w:tc>
      </w:tr>
      <w:tr w14:paraId="6FB29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0C9721">
            <w:pPr>
              <w:widowControl/>
              <w:snapToGrid w:val="0"/>
              <w:jc w:val="center"/>
              <w:rPr>
                <w:kern w:val="0"/>
                <w:sz w:val="24"/>
                <w:szCs w:val="21"/>
              </w:rPr>
            </w:pPr>
          </w:p>
        </w:tc>
        <w:tc>
          <w:tcPr>
            <w:tcW w:w="4630" w:type="dxa"/>
            <w:shd w:val="clear" w:color="auto" w:fill="auto"/>
            <w:vAlign w:val="center"/>
          </w:tcPr>
          <w:p w14:paraId="0CF4AEDD">
            <w:pPr>
              <w:widowControl/>
              <w:snapToGrid w:val="0"/>
              <w:jc w:val="center"/>
              <w:rPr>
                <w:kern w:val="0"/>
                <w:sz w:val="24"/>
                <w:szCs w:val="21"/>
              </w:rPr>
            </w:pPr>
          </w:p>
        </w:tc>
        <w:tc>
          <w:tcPr>
            <w:tcW w:w="2438" w:type="dxa"/>
            <w:shd w:val="clear" w:color="auto" w:fill="auto"/>
            <w:vAlign w:val="center"/>
          </w:tcPr>
          <w:p w14:paraId="408F744F">
            <w:pPr>
              <w:widowControl/>
              <w:snapToGrid w:val="0"/>
              <w:jc w:val="center"/>
              <w:rPr>
                <w:kern w:val="0"/>
                <w:sz w:val="24"/>
                <w:szCs w:val="21"/>
              </w:rPr>
            </w:pPr>
          </w:p>
        </w:tc>
        <w:tc>
          <w:tcPr>
            <w:tcW w:w="1289" w:type="dxa"/>
            <w:shd w:val="clear" w:color="auto" w:fill="auto"/>
            <w:vAlign w:val="center"/>
          </w:tcPr>
          <w:p w14:paraId="28D7A7AD">
            <w:pPr>
              <w:widowControl/>
              <w:snapToGrid w:val="0"/>
              <w:jc w:val="center"/>
              <w:rPr>
                <w:kern w:val="0"/>
                <w:sz w:val="24"/>
                <w:szCs w:val="21"/>
              </w:rPr>
            </w:pPr>
          </w:p>
        </w:tc>
        <w:tc>
          <w:tcPr>
            <w:tcW w:w="843" w:type="dxa"/>
            <w:shd w:val="clear" w:color="auto" w:fill="auto"/>
            <w:vAlign w:val="center"/>
          </w:tcPr>
          <w:p w14:paraId="25D8154C">
            <w:pPr>
              <w:widowControl/>
              <w:snapToGrid w:val="0"/>
              <w:jc w:val="center"/>
              <w:rPr>
                <w:kern w:val="0"/>
                <w:sz w:val="24"/>
                <w:szCs w:val="21"/>
              </w:rPr>
            </w:pPr>
          </w:p>
        </w:tc>
      </w:tr>
    </w:tbl>
    <w:p w14:paraId="5292536B">
      <w:pPr>
        <w:spacing w:line="620" w:lineRule="exact"/>
        <w:rPr>
          <w:sz w:val="24"/>
        </w:rPr>
      </w:pPr>
      <w:r>
        <w:rPr>
          <w:sz w:val="24"/>
        </w:rPr>
        <w:t>注：</w:t>
      </w:r>
    </w:p>
    <w:p w14:paraId="25467FC0">
      <w:pPr>
        <w:spacing w:line="360" w:lineRule="auto"/>
        <w:rPr>
          <w:sz w:val="24"/>
        </w:rPr>
      </w:pPr>
      <w:r>
        <w:rPr>
          <w:sz w:val="24"/>
        </w:rPr>
        <w:t>1. 不如实填写偏离情况的投标文件将视为虚假材料。</w:t>
      </w:r>
    </w:p>
    <w:p w14:paraId="5B1453E2">
      <w:pPr>
        <w:spacing w:line="360" w:lineRule="auto"/>
        <w:rPr>
          <w:sz w:val="24"/>
        </w:rPr>
      </w:pPr>
      <w:r>
        <w:rPr>
          <w:sz w:val="24"/>
        </w:rPr>
        <w:t>2. 招标要求指招标文件中规定的具体要求，投标应答指投标文件的具体内容。</w:t>
      </w:r>
    </w:p>
    <w:p w14:paraId="1F3E2976">
      <w:pPr>
        <w:spacing w:line="360" w:lineRule="auto"/>
        <w:rPr>
          <w:sz w:val="24"/>
        </w:rPr>
      </w:pPr>
      <w:r>
        <w:rPr>
          <w:sz w:val="24"/>
        </w:rPr>
        <w:t>3. 偏离说明指招标要求与投标应答之间的不同之处。</w:t>
      </w:r>
    </w:p>
    <w:p w14:paraId="20210B6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5E2BEB0">
      <w:pPr>
        <w:spacing w:line="360" w:lineRule="auto"/>
        <w:ind w:right="84" w:firstLine="224" w:firstLineChars="100"/>
        <w:rPr>
          <w:sz w:val="24"/>
        </w:rPr>
      </w:pPr>
      <w:r>
        <w:rPr>
          <w:sz w:val="24"/>
        </w:rPr>
        <w:t>投标人名称：</w:t>
      </w:r>
    </w:p>
    <w:p w14:paraId="3CCB7AE6">
      <w:pPr>
        <w:spacing w:line="360" w:lineRule="auto"/>
        <w:ind w:right="84" w:firstLine="224" w:firstLineChars="100"/>
        <w:rPr>
          <w:sz w:val="24"/>
        </w:rPr>
      </w:pPr>
      <w:r>
        <w:rPr>
          <w:sz w:val="24"/>
        </w:rPr>
        <w:t>日期</w:t>
      </w:r>
    </w:p>
    <w:p w14:paraId="767F6DC2">
      <w:pPr>
        <w:widowControl/>
        <w:jc w:val="left"/>
        <w:rPr>
          <w:b/>
          <w:sz w:val="24"/>
        </w:rPr>
      </w:pPr>
      <w:r>
        <w:rPr>
          <w:rFonts w:hint="eastAsia"/>
          <w:b/>
          <w:sz w:val="24"/>
        </w:rPr>
        <w:t>附件8</w:t>
      </w:r>
    </w:p>
    <w:p w14:paraId="0393E13A">
      <w:pPr>
        <w:widowControl/>
        <w:jc w:val="left"/>
        <w:rPr>
          <w:sz w:val="24"/>
        </w:rPr>
      </w:pPr>
    </w:p>
    <w:p w14:paraId="47E8EF29">
      <w:pPr>
        <w:widowControl/>
        <w:jc w:val="center"/>
        <w:rPr>
          <w:b/>
          <w:sz w:val="24"/>
        </w:rPr>
      </w:pPr>
      <w:r>
        <w:rPr>
          <w:rFonts w:hint="eastAsia"/>
          <w:b/>
          <w:sz w:val="24"/>
        </w:rPr>
        <w:t>项目人员及岗位安排</w:t>
      </w:r>
    </w:p>
    <w:p w14:paraId="2B214A0D">
      <w:pPr>
        <w:widowControl/>
        <w:jc w:val="left"/>
        <w:rPr>
          <w:sz w:val="24"/>
        </w:rPr>
      </w:pPr>
    </w:p>
    <w:p w14:paraId="516D747B">
      <w:pPr>
        <w:spacing w:line="460" w:lineRule="exact"/>
        <w:rPr>
          <w:sz w:val="24"/>
        </w:rPr>
      </w:pPr>
      <w:r>
        <w:rPr>
          <w:sz w:val="24"/>
        </w:rPr>
        <w:t>项目名称：</w:t>
      </w:r>
      <w:r>
        <w:rPr>
          <w:sz w:val="24"/>
          <w:u w:val="single"/>
        </w:rPr>
        <w:t xml:space="preserve">                    </w:t>
      </w:r>
    </w:p>
    <w:p w14:paraId="17165BC5">
      <w:pPr>
        <w:spacing w:line="460" w:lineRule="exact"/>
        <w:rPr>
          <w:sz w:val="24"/>
        </w:rPr>
      </w:pPr>
      <w:r>
        <w:rPr>
          <w:sz w:val="24"/>
        </w:rPr>
        <w:t>项目编号：</w:t>
      </w:r>
      <w:r>
        <w:rPr>
          <w:sz w:val="24"/>
          <w:u w:val="single"/>
        </w:rPr>
        <w:t xml:space="preserve">                    </w:t>
      </w:r>
    </w:p>
    <w:p w14:paraId="7D9F3A9A">
      <w:pPr>
        <w:spacing w:line="460" w:lineRule="exact"/>
        <w:rPr>
          <w:sz w:val="24"/>
          <w:u w:val="single"/>
        </w:rPr>
      </w:pPr>
      <w:r>
        <w:rPr>
          <w:sz w:val="24"/>
        </w:rPr>
        <w:t>包号：</w:t>
      </w:r>
      <w:r>
        <w:rPr>
          <w:sz w:val="24"/>
          <w:u w:val="single"/>
        </w:rPr>
        <w:t xml:space="preserve">                        </w:t>
      </w:r>
    </w:p>
    <w:p w14:paraId="1C11C236">
      <w:pPr>
        <w:widowControl/>
        <w:jc w:val="left"/>
        <w:rPr>
          <w:sz w:val="24"/>
        </w:rPr>
      </w:pPr>
    </w:p>
    <w:p w14:paraId="214F326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ADB2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5AC58B0">
            <w:pPr>
              <w:spacing w:line="360" w:lineRule="auto"/>
              <w:jc w:val="center"/>
              <w:rPr>
                <w:b/>
                <w:szCs w:val="21"/>
              </w:rPr>
            </w:pPr>
            <w:r>
              <w:rPr>
                <w:b/>
                <w:szCs w:val="21"/>
              </w:rPr>
              <w:t>序号</w:t>
            </w:r>
          </w:p>
        </w:tc>
        <w:tc>
          <w:tcPr>
            <w:tcW w:w="682" w:type="pct"/>
            <w:vAlign w:val="center"/>
          </w:tcPr>
          <w:p w14:paraId="1E167906">
            <w:pPr>
              <w:spacing w:line="360" w:lineRule="auto"/>
              <w:jc w:val="center"/>
              <w:rPr>
                <w:b/>
                <w:szCs w:val="21"/>
              </w:rPr>
            </w:pPr>
            <w:r>
              <w:rPr>
                <w:b/>
                <w:szCs w:val="21"/>
              </w:rPr>
              <w:t>岗位名称</w:t>
            </w:r>
          </w:p>
        </w:tc>
        <w:tc>
          <w:tcPr>
            <w:tcW w:w="682" w:type="pct"/>
            <w:vAlign w:val="center"/>
          </w:tcPr>
          <w:p w14:paraId="4E053D3D">
            <w:pPr>
              <w:spacing w:line="360" w:lineRule="auto"/>
              <w:jc w:val="center"/>
              <w:rPr>
                <w:b/>
                <w:szCs w:val="21"/>
              </w:rPr>
            </w:pPr>
            <w:r>
              <w:rPr>
                <w:rFonts w:hint="eastAsia"/>
                <w:b/>
                <w:szCs w:val="21"/>
              </w:rPr>
              <w:t>投入</w:t>
            </w:r>
            <w:r>
              <w:rPr>
                <w:b/>
                <w:szCs w:val="21"/>
              </w:rPr>
              <w:t>人数</w:t>
            </w:r>
          </w:p>
        </w:tc>
        <w:tc>
          <w:tcPr>
            <w:tcW w:w="1113" w:type="pct"/>
            <w:vAlign w:val="center"/>
          </w:tcPr>
          <w:p w14:paraId="7774DDA4">
            <w:pPr>
              <w:spacing w:line="360" w:lineRule="auto"/>
              <w:jc w:val="center"/>
              <w:rPr>
                <w:b/>
                <w:szCs w:val="21"/>
              </w:rPr>
            </w:pPr>
            <w:r>
              <w:rPr>
                <w:rFonts w:hint="eastAsia"/>
                <w:b/>
                <w:szCs w:val="21"/>
              </w:rPr>
              <w:t>人员情况简介</w:t>
            </w:r>
          </w:p>
        </w:tc>
        <w:tc>
          <w:tcPr>
            <w:tcW w:w="652" w:type="pct"/>
            <w:vAlign w:val="center"/>
          </w:tcPr>
          <w:p w14:paraId="0B8F997E">
            <w:pPr>
              <w:spacing w:line="360" w:lineRule="auto"/>
              <w:jc w:val="center"/>
              <w:rPr>
                <w:b/>
                <w:szCs w:val="21"/>
              </w:rPr>
            </w:pPr>
            <w:r>
              <w:rPr>
                <w:rFonts w:hint="eastAsia"/>
                <w:b/>
                <w:szCs w:val="21"/>
              </w:rPr>
              <w:t>是否退休</w:t>
            </w:r>
          </w:p>
        </w:tc>
        <w:tc>
          <w:tcPr>
            <w:tcW w:w="723" w:type="pct"/>
            <w:vAlign w:val="center"/>
          </w:tcPr>
          <w:p w14:paraId="33F5FD6D">
            <w:pPr>
              <w:spacing w:line="360" w:lineRule="auto"/>
              <w:jc w:val="center"/>
              <w:rPr>
                <w:b/>
                <w:szCs w:val="21"/>
              </w:rPr>
            </w:pPr>
            <w:r>
              <w:rPr>
                <w:b/>
                <w:szCs w:val="21"/>
              </w:rPr>
              <w:t>工作时间</w:t>
            </w:r>
          </w:p>
        </w:tc>
        <w:tc>
          <w:tcPr>
            <w:tcW w:w="723" w:type="pct"/>
            <w:vAlign w:val="center"/>
          </w:tcPr>
          <w:p w14:paraId="417F5223">
            <w:pPr>
              <w:spacing w:line="360" w:lineRule="auto"/>
              <w:jc w:val="center"/>
              <w:rPr>
                <w:b/>
                <w:szCs w:val="21"/>
              </w:rPr>
            </w:pPr>
            <w:r>
              <w:rPr>
                <w:rFonts w:hint="eastAsia"/>
                <w:b/>
                <w:szCs w:val="21"/>
              </w:rPr>
              <w:t>备注</w:t>
            </w:r>
          </w:p>
        </w:tc>
      </w:tr>
      <w:tr w14:paraId="00912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0006240">
            <w:pPr>
              <w:spacing w:line="360" w:lineRule="auto"/>
              <w:jc w:val="center"/>
              <w:rPr>
                <w:szCs w:val="21"/>
              </w:rPr>
            </w:pPr>
          </w:p>
        </w:tc>
        <w:tc>
          <w:tcPr>
            <w:tcW w:w="682" w:type="pct"/>
            <w:vAlign w:val="center"/>
          </w:tcPr>
          <w:p w14:paraId="2D2E07D1">
            <w:pPr>
              <w:spacing w:line="360" w:lineRule="auto"/>
              <w:jc w:val="center"/>
              <w:rPr>
                <w:szCs w:val="21"/>
              </w:rPr>
            </w:pPr>
          </w:p>
        </w:tc>
        <w:tc>
          <w:tcPr>
            <w:tcW w:w="682" w:type="pct"/>
            <w:vAlign w:val="center"/>
          </w:tcPr>
          <w:p w14:paraId="34983B7D">
            <w:pPr>
              <w:spacing w:line="360" w:lineRule="auto"/>
              <w:jc w:val="center"/>
              <w:rPr>
                <w:szCs w:val="21"/>
              </w:rPr>
            </w:pPr>
          </w:p>
        </w:tc>
        <w:tc>
          <w:tcPr>
            <w:tcW w:w="1113" w:type="pct"/>
            <w:vAlign w:val="center"/>
          </w:tcPr>
          <w:p w14:paraId="2F8C2412">
            <w:pPr>
              <w:spacing w:line="360" w:lineRule="auto"/>
              <w:jc w:val="center"/>
              <w:rPr>
                <w:szCs w:val="21"/>
              </w:rPr>
            </w:pPr>
          </w:p>
        </w:tc>
        <w:tc>
          <w:tcPr>
            <w:tcW w:w="652" w:type="pct"/>
            <w:vAlign w:val="center"/>
          </w:tcPr>
          <w:p w14:paraId="3E921F1A">
            <w:pPr>
              <w:spacing w:line="360" w:lineRule="auto"/>
              <w:jc w:val="center"/>
              <w:rPr>
                <w:szCs w:val="21"/>
              </w:rPr>
            </w:pPr>
          </w:p>
        </w:tc>
        <w:tc>
          <w:tcPr>
            <w:tcW w:w="723" w:type="pct"/>
            <w:vAlign w:val="center"/>
          </w:tcPr>
          <w:p w14:paraId="7B3992B7">
            <w:pPr>
              <w:spacing w:line="360" w:lineRule="auto"/>
              <w:jc w:val="center"/>
              <w:rPr>
                <w:szCs w:val="21"/>
              </w:rPr>
            </w:pPr>
          </w:p>
        </w:tc>
        <w:tc>
          <w:tcPr>
            <w:tcW w:w="723" w:type="pct"/>
          </w:tcPr>
          <w:p w14:paraId="52E9F5CC">
            <w:pPr>
              <w:spacing w:line="360" w:lineRule="auto"/>
              <w:jc w:val="center"/>
              <w:rPr>
                <w:szCs w:val="21"/>
              </w:rPr>
            </w:pPr>
          </w:p>
        </w:tc>
      </w:tr>
      <w:tr w14:paraId="78AE8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CC3E131">
            <w:pPr>
              <w:spacing w:line="360" w:lineRule="auto"/>
              <w:jc w:val="center"/>
              <w:rPr>
                <w:szCs w:val="21"/>
              </w:rPr>
            </w:pPr>
          </w:p>
        </w:tc>
        <w:tc>
          <w:tcPr>
            <w:tcW w:w="682" w:type="pct"/>
            <w:vAlign w:val="center"/>
          </w:tcPr>
          <w:p w14:paraId="5261C426">
            <w:pPr>
              <w:spacing w:line="360" w:lineRule="auto"/>
              <w:jc w:val="center"/>
              <w:rPr>
                <w:szCs w:val="21"/>
              </w:rPr>
            </w:pPr>
          </w:p>
        </w:tc>
        <w:tc>
          <w:tcPr>
            <w:tcW w:w="682" w:type="pct"/>
            <w:vAlign w:val="center"/>
          </w:tcPr>
          <w:p w14:paraId="66F7C06D">
            <w:pPr>
              <w:spacing w:line="360" w:lineRule="auto"/>
              <w:jc w:val="center"/>
              <w:rPr>
                <w:szCs w:val="21"/>
              </w:rPr>
            </w:pPr>
          </w:p>
        </w:tc>
        <w:tc>
          <w:tcPr>
            <w:tcW w:w="1113" w:type="pct"/>
            <w:vAlign w:val="center"/>
          </w:tcPr>
          <w:p w14:paraId="21490712">
            <w:pPr>
              <w:spacing w:line="360" w:lineRule="auto"/>
              <w:jc w:val="center"/>
              <w:rPr>
                <w:szCs w:val="21"/>
              </w:rPr>
            </w:pPr>
          </w:p>
        </w:tc>
        <w:tc>
          <w:tcPr>
            <w:tcW w:w="652" w:type="pct"/>
            <w:vAlign w:val="center"/>
          </w:tcPr>
          <w:p w14:paraId="6F572261">
            <w:pPr>
              <w:spacing w:line="360" w:lineRule="auto"/>
              <w:jc w:val="center"/>
              <w:rPr>
                <w:szCs w:val="21"/>
              </w:rPr>
            </w:pPr>
          </w:p>
        </w:tc>
        <w:tc>
          <w:tcPr>
            <w:tcW w:w="723" w:type="pct"/>
            <w:vAlign w:val="center"/>
          </w:tcPr>
          <w:p w14:paraId="76341E12">
            <w:pPr>
              <w:spacing w:line="360" w:lineRule="auto"/>
              <w:jc w:val="center"/>
              <w:rPr>
                <w:szCs w:val="21"/>
              </w:rPr>
            </w:pPr>
          </w:p>
        </w:tc>
        <w:tc>
          <w:tcPr>
            <w:tcW w:w="723" w:type="pct"/>
          </w:tcPr>
          <w:p w14:paraId="3D5219C1">
            <w:pPr>
              <w:spacing w:line="360" w:lineRule="auto"/>
              <w:jc w:val="center"/>
              <w:rPr>
                <w:szCs w:val="21"/>
              </w:rPr>
            </w:pPr>
          </w:p>
        </w:tc>
      </w:tr>
      <w:tr w14:paraId="66EB2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B9C038A">
            <w:pPr>
              <w:spacing w:line="360" w:lineRule="auto"/>
              <w:jc w:val="center"/>
              <w:rPr>
                <w:szCs w:val="21"/>
              </w:rPr>
            </w:pPr>
          </w:p>
        </w:tc>
        <w:tc>
          <w:tcPr>
            <w:tcW w:w="682" w:type="pct"/>
            <w:vAlign w:val="center"/>
          </w:tcPr>
          <w:p w14:paraId="45C5F471">
            <w:pPr>
              <w:spacing w:line="360" w:lineRule="auto"/>
              <w:jc w:val="center"/>
              <w:rPr>
                <w:szCs w:val="21"/>
              </w:rPr>
            </w:pPr>
          </w:p>
        </w:tc>
        <w:tc>
          <w:tcPr>
            <w:tcW w:w="682" w:type="pct"/>
            <w:vAlign w:val="center"/>
          </w:tcPr>
          <w:p w14:paraId="31EE35B5">
            <w:pPr>
              <w:spacing w:line="360" w:lineRule="auto"/>
              <w:jc w:val="center"/>
              <w:rPr>
                <w:szCs w:val="21"/>
              </w:rPr>
            </w:pPr>
          </w:p>
        </w:tc>
        <w:tc>
          <w:tcPr>
            <w:tcW w:w="1113" w:type="pct"/>
            <w:vAlign w:val="center"/>
          </w:tcPr>
          <w:p w14:paraId="058D07B3">
            <w:pPr>
              <w:spacing w:line="360" w:lineRule="auto"/>
              <w:jc w:val="center"/>
              <w:rPr>
                <w:szCs w:val="21"/>
              </w:rPr>
            </w:pPr>
          </w:p>
        </w:tc>
        <w:tc>
          <w:tcPr>
            <w:tcW w:w="652" w:type="pct"/>
            <w:vAlign w:val="center"/>
          </w:tcPr>
          <w:p w14:paraId="469F670E">
            <w:pPr>
              <w:spacing w:line="360" w:lineRule="auto"/>
              <w:jc w:val="center"/>
              <w:rPr>
                <w:szCs w:val="21"/>
              </w:rPr>
            </w:pPr>
          </w:p>
        </w:tc>
        <w:tc>
          <w:tcPr>
            <w:tcW w:w="723" w:type="pct"/>
            <w:vAlign w:val="center"/>
          </w:tcPr>
          <w:p w14:paraId="01FB023E">
            <w:pPr>
              <w:spacing w:line="360" w:lineRule="auto"/>
              <w:jc w:val="center"/>
              <w:rPr>
                <w:szCs w:val="21"/>
              </w:rPr>
            </w:pPr>
          </w:p>
        </w:tc>
        <w:tc>
          <w:tcPr>
            <w:tcW w:w="723" w:type="pct"/>
          </w:tcPr>
          <w:p w14:paraId="232E46D6">
            <w:pPr>
              <w:spacing w:line="360" w:lineRule="auto"/>
              <w:jc w:val="center"/>
              <w:rPr>
                <w:szCs w:val="21"/>
              </w:rPr>
            </w:pPr>
          </w:p>
        </w:tc>
      </w:tr>
      <w:tr w14:paraId="5F6D3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EF2B179">
            <w:pPr>
              <w:spacing w:line="360" w:lineRule="auto"/>
              <w:jc w:val="center"/>
              <w:rPr>
                <w:szCs w:val="21"/>
              </w:rPr>
            </w:pPr>
          </w:p>
        </w:tc>
        <w:tc>
          <w:tcPr>
            <w:tcW w:w="682" w:type="pct"/>
            <w:vAlign w:val="center"/>
          </w:tcPr>
          <w:p w14:paraId="751BDD55">
            <w:pPr>
              <w:spacing w:line="360" w:lineRule="auto"/>
              <w:jc w:val="center"/>
              <w:rPr>
                <w:szCs w:val="21"/>
              </w:rPr>
            </w:pPr>
          </w:p>
        </w:tc>
        <w:tc>
          <w:tcPr>
            <w:tcW w:w="682" w:type="pct"/>
            <w:vAlign w:val="center"/>
          </w:tcPr>
          <w:p w14:paraId="0516E6DA">
            <w:pPr>
              <w:spacing w:line="360" w:lineRule="auto"/>
              <w:jc w:val="center"/>
              <w:rPr>
                <w:szCs w:val="21"/>
              </w:rPr>
            </w:pPr>
          </w:p>
        </w:tc>
        <w:tc>
          <w:tcPr>
            <w:tcW w:w="1113" w:type="pct"/>
            <w:vAlign w:val="center"/>
          </w:tcPr>
          <w:p w14:paraId="7CE30F85">
            <w:pPr>
              <w:spacing w:line="360" w:lineRule="auto"/>
              <w:jc w:val="center"/>
              <w:rPr>
                <w:szCs w:val="21"/>
              </w:rPr>
            </w:pPr>
          </w:p>
        </w:tc>
        <w:tc>
          <w:tcPr>
            <w:tcW w:w="652" w:type="pct"/>
            <w:vAlign w:val="center"/>
          </w:tcPr>
          <w:p w14:paraId="3E2A42C6">
            <w:pPr>
              <w:spacing w:line="360" w:lineRule="auto"/>
              <w:jc w:val="center"/>
              <w:rPr>
                <w:szCs w:val="21"/>
              </w:rPr>
            </w:pPr>
          </w:p>
        </w:tc>
        <w:tc>
          <w:tcPr>
            <w:tcW w:w="723" w:type="pct"/>
            <w:vAlign w:val="center"/>
          </w:tcPr>
          <w:p w14:paraId="0CF7B7FC">
            <w:pPr>
              <w:spacing w:line="360" w:lineRule="auto"/>
              <w:jc w:val="center"/>
              <w:rPr>
                <w:szCs w:val="21"/>
              </w:rPr>
            </w:pPr>
          </w:p>
        </w:tc>
        <w:tc>
          <w:tcPr>
            <w:tcW w:w="723" w:type="pct"/>
          </w:tcPr>
          <w:p w14:paraId="6C3E4B3B">
            <w:pPr>
              <w:spacing w:line="360" w:lineRule="auto"/>
              <w:jc w:val="center"/>
              <w:rPr>
                <w:szCs w:val="21"/>
              </w:rPr>
            </w:pPr>
          </w:p>
        </w:tc>
      </w:tr>
      <w:tr w14:paraId="3134C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E86C2EF">
            <w:pPr>
              <w:spacing w:line="360" w:lineRule="auto"/>
              <w:jc w:val="center"/>
              <w:rPr>
                <w:szCs w:val="21"/>
              </w:rPr>
            </w:pPr>
          </w:p>
        </w:tc>
        <w:tc>
          <w:tcPr>
            <w:tcW w:w="682" w:type="pct"/>
            <w:vAlign w:val="center"/>
          </w:tcPr>
          <w:p w14:paraId="48631EB3">
            <w:pPr>
              <w:spacing w:line="360" w:lineRule="auto"/>
              <w:jc w:val="center"/>
              <w:rPr>
                <w:szCs w:val="21"/>
              </w:rPr>
            </w:pPr>
          </w:p>
        </w:tc>
        <w:tc>
          <w:tcPr>
            <w:tcW w:w="682" w:type="pct"/>
            <w:vAlign w:val="center"/>
          </w:tcPr>
          <w:p w14:paraId="329A7BA3">
            <w:pPr>
              <w:spacing w:line="360" w:lineRule="auto"/>
              <w:jc w:val="center"/>
              <w:rPr>
                <w:szCs w:val="21"/>
              </w:rPr>
            </w:pPr>
          </w:p>
        </w:tc>
        <w:tc>
          <w:tcPr>
            <w:tcW w:w="1113" w:type="pct"/>
            <w:vAlign w:val="center"/>
          </w:tcPr>
          <w:p w14:paraId="7E899C7E">
            <w:pPr>
              <w:spacing w:line="360" w:lineRule="auto"/>
              <w:jc w:val="center"/>
              <w:rPr>
                <w:szCs w:val="21"/>
              </w:rPr>
            </w:pPr>
          </w:p>
        </w:tc>
        <w:tc>
          <w:tcPr>
            <w:tcW w:w="652" w:type="pct"/>
            <w:vAlign w:val="center"/>
          </w:tcPr>
          <w:p w14:paraId="6CB3E59F">
            <w:pPr>
              <w:spacing w:line="360" w:lineRule="auto"/>
              <w:jc w:val="center"/>
              <w:rPr>
                <w:szCs w:val="21"/>
              </w:rPr>
            </w:pPr>
          </w:p>
        </w:tc>
        <w:tc>
          <w:tcPr>
            <w:tcW w:w="723" w:type="pct"/>
            <w:vAlign w:val="center"/>
          </w:tcPr>
          <w:p w14:paraId="01322566">
            <w:pPr>
              <w:spacing w:line="360" w:lineRule="auto"/>
              <w:jc w:val="center"/>
              <w:rPr>
                <w:szCs w:val="21"/>
              </w:rPr>
            </w:pPr>
          </w:p>
        </w:tc>
        <w:tc>
          <w:tcPr>
            <w:tcW w:w="723" w:type="pct"/>
          </w:tcPr>
          <w:p w14:paraId="2BD65B00">
            <w:pPr>
              <w:spacing w:line="360" w:lineRule="auto"/>
              <w:jc w:val="center"/>
              <w:rPr>
                <w:szCs w:val="21"/>
              </w:rPr>
            </w:pPr>
          </w:p>
        </w:tc>
      </w:tr>
      <w:tr w14:paraId="41357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FD078B4">
            <w:pPr>
              <w:spacing w:line="360" w:lineRule="auto"/>
              <w:jc w:val="center"/>
              <w:rPr>
                <w:szCs w:val="21"/>
              </w:rPr>
            </w:pPr>
          </w:p>
        </w:tc>
        <w:tc>
          <w:tcPr>
            <w:tcW w:w="682" w:type="pct"/>
            <w:vAlign w:val="center"/>
          </w:tcPr>
          <w:p w14:paraId="4D701996">
            <w:pPr>
              <w:spacing w:line="360" w:lineRule="auto"/>
              <w:jc w:val="center"/>
              <w:rPr>
                <w:szCs w:val="21"/>
              </w:rPr>
            </w:pPr>
          </w:p>
        </w:tc>
        <w:tc>
          <w:tcPr>
            <w:tcW w:w="682" w:type="pct"/>
            <w:vAlign w:val="center"/>
          </w:tcPr>
          <w:p w14:paraId="3316A5F3">
            <w:pPr>
              <w:spacing w:line="360" w:lineRule="auto"/>
              <w:jc w:val="center"/>
              <w:rPr>
                <w:szCs w:val="21"/>
              </w:rPr>
            </w:pPr>
          </w:p>
        </w:tc>
        <w:tc>
          <w:tcPr>
            <w:tcW w:w="1113" w:type="pct"/>
            <w:vAlign w:val="center"/>
          </w:tcPr>
          <w:p w14:paraId="0C94AA56">
            <w:pPr>
              <w:spacing w:line="360" w:lineRule="auto"/>
              <w:jc w:val="center"/>
              <w:rPr>
                <w:szCs w:val="21"/>
              </w:rPr>
            </w:pPr>
          </w:p>
        </w:tc>
        <w:tc>
          <w:tcPr>
            <w:tcW w:w="652" w:type="pct"/>
            <w:vAlign w:val="center"/>
          </w:tcPr>
          <w:p w14:paraId="3865C19E">
            <w:pPr>
              <w:spacing w:line="360" w:lineRule="auto"/>
              <w:jc w:val="center"/>
              <w:rPr>
                <w:szCs w:val="21"/>
              </w:rPr>
            </w:pPr>
          </w:p>
        </w:tc>
        <w:tc>
          <w:tcPr>
            <w:tcW w:w="723" w:type="pct"/>
            <w:vAlign w:val="center"/>
          </w:tcPr>
          <w:p w14:paraId="664171CB">
            <w:pPr>
              <w:spacing w:line="360" w:lineRule="auto"/>
              <w:jc w:val="center"/>
              <w:rPr>
                <w:szCs w:val="21"/>
              </w:rPr>
            </w:pPr>
          </w:p>
        </w:tc>
        <w:tc>
          <w:tcPr>
            <w:tcW w:w="723" w:type="pct"/>
          </w:tcPr>
          <w:p w14:paraId="47B92806">
            <w:pPr>
              <w:spacing w:line="360" w:lineRule="auto"/>
              <w:jc w:val="center"/>
              <w:rPr>
                <w:szCs w:val="21"/>
              </w:rPr>
            </w:pPr>
          </w:p>
        </w:tc>
      </w:tr>
      <w:tr w14:paraId="23CB6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5EF86C3">
            <w:pPr>
              <w:spacing w:line="360" w:lineRule="auto"/>
              <w:jc w:val="center"/>
              <w:rPr>
                <w:szCs w:val="21"/>
              </w:rPr>
            </w:pPr>
            <w:r>
              <w:rPr>
                <w:rFonts w:hint="eastAsia"/>
                <w:szCs w:val="21"/>
              </w:rPr>
              <w:t>合计人数</w:t>
            </w:r>
          </w:p>
        </w:tc>
        <w:tc>
          <w:tcPr>
            <w:tcW w:w="3892" w:type="pct"/>
            <w:gridSpan w:val="5"/>
            <w:vAlign w:val="center"/>
          </w:tcPr>
          <w:p w14:paraId="0D8DACBF">
            <w:pPr>
              <w:spacing w:line="360" w:lineRule="auto"/>
              <w:jc w:val="center"/>
              <w:rPr>
                <w:szCs w:val="21"/>
              </w:rPr>
            </w:pPr>
          </w:p>
        </w:tc>
      </w:tr>
    </w:tbl>
    <w:p w14:paraId="566F501C">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23C45FB7">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2442AB9">
      <w:pPr>
        <w:widowControl/>
        <w:jc w:val="left"/>
        <w:rPr>
          <w:sz w:val="24"/>
        </w:rPr>
      </w:pPr>
    </w:p>
    <w:p w14:paraId="6B299595">
      <w:pPr>
        <w:widowControl/>
        <w:jc w:val="left"/>
        <w:rPr>
          <w:sz w:val="24"/>
        </w:rPr>
      </w:pPr>
    </w:p>
    <w:p w14:paraId="3CF7C69D">
      <w:pPr>
        <w:widowControl/>
        <w:jc w:val="left"/>
        <w:rPr>
          <w:sz w:val="24"/>
        </w:rPr>
      </w:pPr>
    </w:p>
    <w:p w14:paraId="057652D0">
      <w:pPr>
        <w:widowControl/>
        <w:jc w:val="left"/>
        <w:rPr>
          <w:sz w:val="24"/>
        </w:rPr>
      </w:pPr>
    </w:p>
    <w:p w14:paraId="48F2BCF7">
      <w:pPr>
        <w:spacing w:line="360" w:lineRule="auto"/>
        <w:ind w:right="84" w:firstLine="224" w:firstLineChars="100"/>
        <w:rPr>
          <w:sz w:val="24"/>
        </w:rPr>
      </w:pPr>
      <w:r>
        <w:rPr>
          <w:sz w:val="24"/>
        </w:rPr>
        <w:t>投标人名称：</w:t>
      </w:r>
    </w:p>
    <w:p w14:paraId="0C031F2D">
      <w:pPr>
        <w:spacing w:line="360" w:lineRule="auto"/>
        <w:ind w:right="84" w:firstLine="224" w:firstLineChars="100"/>
        <w:rPr>
          <w:sz w:val="24"/>
        </w:rPr>
      </w:pPr>
    </w:p>
    <w:p w14:paraId="65B23FC2">
      <w:pPr>
        <w:spacing w:line="360" w:lineRule="auto"/>
        <w:ind w:right="84" w:firstLine="224" w:firstLineChars="100"/>
        <w:rPr>
          <w:sz w:val="24"/>
        </w:rPr>
      </w:pPr>
      <w:r>
        <w:rPr>
          <w:sz w:val="24"/>
        </w:rPr>
        <w:t>日期</w:t>
      </w:r>
    </w:p>
    <w:p w14:paraId="4CE9BF46">
      <w:pPr>
        <w:widowControl/>
        <w:jc w:val="left"/>
        <w:rPr>
          <w:sz w:val="24"/>
        </w:rPr>
      </w:pPr>
    </w:p>
    <w:p w14:paraId="3C2D3C41">
      <w:pPr>
        <w:spacing w:line="360" w:lineRule="auto"/>
        <w:ind w:right="84" w:firstLine="224" w:firstLineChars="100"/>
        <w:rPr>
          <w:position w:val="-40"/>
          <w:sz w:val="24"/>
        </w:rPr>
      </w:pPr>
      <w:r>
        <w:rPr>
          <w:b/>
          <w:sz w:val="24"/>
        </w:rPr>
        <w:br w:type="page"/>
      </w:r>
    </w:p>
    <w:p w14:paraId="400CCA3C">
      <w:pPr>
        <w:spacing w:line="360" w:lineRule="auto"/>
        <w:rPr>
          <w:b/>
          <w:sz w:val="24"/>
        </w:rPr>
      </w:pPr>
      <w:r>
        <w:rPr>
          <w:b/>
          <w:sz w:val="24"/>
        </w:rPr>
        <w:t>附件</w:t>
      </w:r>
      <w:r>
        <w:rPr>
          <w:rFonts w:hint="eastAsia"/>
          <w:b/>
          <w:sz w:val="24"/>
        </w:rPr>
        <w:t>9</w:t>
      </w:r>
    </w:p>
    <w:p w14:paraId="63EF70D1">
      <w:pPr>
        <w:autoSpaceDN w:val="0"/>
        <w:spacing w:line="360" w:lineRule="auto"/>
        <w:jc w:val="center"/>
        <w:rPr>
          <w:b/>
          <w:bCs/>
          <w:sz w:val="24"/>
        </w:rPr>
      </w:pPr>
      <w:r>
        <w:rPr>
          <w:b/>
          <w:sz w:val="24"/>
        </w:rPr>
        <w:t>主要相关项目业绩一览表</w:t>
      </w:r>
    </w:p>
    <w:p w14:paraId="4D109D08">
      <w:pPr>
        <w:spacing w:line="460" w:lineRule="exact"/>
        <w:ind w:left="192"/>
        <w:rPr>
          <w:sz w:val="24"/>
        </w:rPr>
      </w:pPr>
    </w:p>
    <w:p w14:paraId="7EEF461F">
      <w:pPr>
        <w:spacing w:line="460" w:lineRule="exact"/>
        <w:rPr>
          <w:sz w:val="24"/>
        </w:rPr>
      </w:pPr>
      <w:r>
        <w:rPr>
          <w:sz w:val="24"/>
        </w:rPr>
        <w:t>项目名称：</w:t>
      </w:r>
      <w:r>
        <w:rPr>
          <w:sz w:val="24"/>
          <w:u w:val="single"/>
        </w:rPr>
        <w:t xml:space="preserve">                    </w:t>
      </w:r>
    </w:p>
    <w:p w14:paraId="744456A2">
      <w:pPr>
        <w:spacing w:line="460" w:lineRule="exact"/>
        <w:rPr>
          <w:sz w:val="24"/>
        </w:rPr>
      </w:pPr>
      <w:r>
        <w:rPr>
          <w:sz w:val="24"/>
        </w:rPr>
        <w:t>项目编号：</w:t>
      </w:r>
      <w:r>
        <w:rPr>
          <w:sz w:val="24"/>
          <w:u w:val="single"/>
        </w:rPr>
        <w:t xml:space="preserve">                    </w:t>
      </w:r>
    </w:p>
    <w:p w14:paraId="04497AFA">
      <w:pPr>
        <w:spacing w:line="460" w:lineRule="exact"/>
        <w:rPr>
          <w:sz w:val="24"/>
          <w:u w:val="single"/>
        </w:rPr>
      </w:pPr>
      <w:r>
        <w:rPr>
          <w:sz w:val="24"/>
        </w:rPr>
        <w:t>包号：</w:t>
      </w:r>
      <w:r>
        <w:rPr>
          <w:sz w:val="24"/>
          <w:u w:val="single"/>
        </w:rPr>
        <w:t xml:space="preserve">                        </w:t>
      </w:r>
    </w:p>
    <w:p w14:paraId="7300DC77">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7C9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5E028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46137DC">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CA57E7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FB6D37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B96E8CB">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063E09A">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FFEBB3A">
            <w:pPr>
              <w:snapToGrid w:val="0"/>
              <w:jc w:val="center"/>
              <w:rPr>
                <w:sz w:val="24"/>
              </w:rPr>
            </w:pPr>
            <w:r>
              <w:rPr>
                <w:sz w:val="24"/>
              </w:rPr>
              <w:t>合同金额</w:t>
            </w:r>
          </w:p>
        </w:tc>
      </w:tr>
      <w:tr w14:paraId="3ED1B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F7950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EA48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CBC2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7F5D1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A783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E006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A29586">
            <w:pPr>
              <w:snapToGrid w:val="0"/>
              <w:jc w:val="center"/>
              <w:rPr>
                <w:sz w:val="24"/>
              </w:rPr>
            </w:pPr>
          </w:p>
        </w:tc>
      </w:tr>
      <w:tr w14:paraId="2DFD9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C246A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5EABB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C6EB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11C6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EBE3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35B4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81A2C5">
            <w:pPr>
              <w:snapToGrid w:val="0"/>
              <w:jc w:val="center"/>
              <w:rPr>
                <w:sz w:val="24"/>
              </w:rPr>
            </w:pPr>
          </w:p>
        </w:tc>
      </w:tr>
      <w:tr w14:paraId="7CDE4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3F0B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BE59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4B9C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87A5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7B57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05C6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E2A462">
            <w:pPr>
              <w:snapToGrid w:val="0"/>
              <w:jc w:val="center"/>
              <w:rPr>
                <w:sz w:val="24"/>
              </w:rPr>
            </w:pPr>
          </w:p>
        </w:tc>
      </w:tr>
      <w:tr w14:paraId="35958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2D18E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6975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EA02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0DDE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7B8C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2B65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148835">
            <w:pPr>
              <w:snapToGrid w:val="0"/>
              <w:jc w:val="center"/>
              <w:rPr>
                <w:sz w:val="24"/>
              </w:rPr>
            </w:pPr>
          </w:p>
        </w:tc>
      </w:tr>
      <w:tr w14:paraId="1F4B8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F131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412A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DD66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B564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26EA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44F5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FDD99A">
            <w:pPr>
              <w:snapToGrid w:val="0"/>
              <w:jc w:val="center"/>
              <w:rPr>
                <w:sz w:val="24"/>
              </w:rPr>
            </w:pPr>
          </w:p>
        </w:tc>
      </w:tr>
      <w:tr w14:paraId="7CF8E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1F763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0CB97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51AC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BF68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E5ED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CF65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141C85">
            <w:pPr>
              <w:snapToGrid w:val="0"/>
              <w:jc w:val="center"/>
              <w:rPr>
                <w:sz w:val="24"/>
              </w:rPr>
            </w:pPr>
          </w:p>
        </w:tc>
      </w:tr>
      <w:tr w14:paraId="58C66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E7CF7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66D2F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D09F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ABB9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119F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BFCE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1F4C34">
            <w:pPr>
              <w:snapToGrid w:val="0"/>
              <w:jc w:val="center"/>
              <w:rPr>
                <w:sz w:val="24"/>
              </w:rPr>
            </w:pPr>
          </w:p>
        </w:tc>
      </w:tr>
      <w:tr w14:paraId="50AC1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2F506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75DAA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D67F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D2B6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9126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122E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064DFC">
            <w:pPr>
              <w:snapToGrid w:val="0"/>
              <w:jc w:val="center"/>
              <w:rPr>
                <w:sz w:val="24"/>
              </w:rPr>
            </w:pPr>
          </w:p>
        </w:tc>
      </w:tr>
      <w:tr w14:paraId="1C107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EEE12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886C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98D23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8A31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ADAA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BB6A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A8D8AD">
            <w:pPr>
              <w:snapToGrid w:val="0"/>
              <w:jc w:val="center"/>
              <w:rPr>
                <w:sz w:val="24"/>
              </w:rPr>
            </w:pPr>
          </w:p>
        </w:tc>
      </w:tr>
      <w:tr w14:paraId="23257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9A6B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E15D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841F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55B5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336A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A902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91E4F0">
            <w:pPr>
              <w:snapToGrid w:val="0"/>
              <w:jc w:val="center"/>
              <w:rPr>
                <w:sz w:val="24"/>
              </w:rPr>
            </w:pPr>
          </w:p>
        </w:tc>
      </w:tr>
      <w:tr w14:paraId="4054D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006D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9562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AE08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9EE0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02FF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826C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9FDA4B">
            <w:pPr>
              <w:snapToGrid w:val="0"/>
              <w:jc w:val="center"/>
              <w:rPr>
                <w:sz w:val="24"/>
              </w:rPr>
            </w:pPr>
          </w:p>
        </w:tc>
      </w:tr>
    </w:tbl>
    <w:p w14:paraId="3B7FCC13">
      <w:pPr>
        <w:spacing w:line="560" w:lineRule="exact"/>
        <w:rPr>
          <w:sz w:val="24"/>
        </w:rPr>
      </w:pPr>
      <w:r>
        <w:rPr>
          <w:sz w:val="24"/>
        </w:rPr>
        <w:t>备注：若招标文件第二部分评分因素及评标标准中要求提供业绩的，投标人所列业绩应按其要求将证明材料按顺序附后。</w:t>
      </w:r>
    </w:p>
    <w:p w14:paraId="7CB24166">
      <w:pPr>
        <w:spacing w:line="460" w:lineRule="exact"/>
        <w:rPr>
          <w:b/>
          <w:sz w:val="24"/>
        </w:rPr>
      </w:pPr>
    </w:p>
    <w:p w14:paraId="3F5C1895">
      <w:pPr>
        <w:spacing w:line="460" w:lineRule="exact"/>
        <w:rPr>
          <w:b/>
          <w:sz w:val="24"/>
        </w:rPr>
      </w:pPr>
    </w:p>
    <w:p w14:paraId="758CF7C6">
      <w:pPr>
        <w:spacing w:line="460" w:lineRule="exact"/>
        <w:rPr>
          <w:b/>
          <w:sz w:val="24"/>
        </w:rPr>
      </w:pPr>
    </w:p>
    <w:p w14:paraId="7A300B21">
      <w:pPr>
        <w:spacing w:line="460" w:lineRule="exact"/>
        <w:rPr>
          <w:b/>
          <w:sz w:val="24"/>
        </w:rPr>
      </w:pPr>
    </w:p>
    <w:p w14:paraId="6C1429B0">
      <w:pPr>
        <w:spacing w:line="360" w:lineRule="auto"/>
        <w:ind w:right="84" w:firstLine="224" w:firstLineChars="100"/>
        <w:rPr>
          <w:sz w:val="24"/>
        </w:rPr>
      </w:pPr>
      <w:r>
        <w:rPr>
          <w:sz w:val="24"/>
        </w:rPr>
        <w:t>投标人名称：</w:t>
      </w:r>
    </w:p>
    <w:p w14:paraId="7A141F6F">
      <w:pPr>
        <w:spacing w:line="360" w:lineRule="auto"/>
        <w:ind w:right="84" w:firstLine="224" w:firstLineChars="100"/>
        <w:rPr>
          <w:sz w:val="24"/>
        </w:rPr>
      </w:pPr>
    </w:p>
    <w:p w14:paraId="3A0F755D">
      <w:pPr>
        <w:spacing w:line="360" w:lineRule="auto"/>
        <w:ind w:right="84" w:firstLine="224" w:firstLineChars="100"/>
        <w:rPr>
          <w:position w:val="-40"/>
          <w:sz w:val="24"/>
        </w:rPr>
      </w:pPr>
      <w:r>
        <w:rPr>
          <w:sz w:val="24"/>
        </w:rPr>
        <w:t>日期</w:t>
      </w:r>
      <w:r>
        <w:rPr>
          <w:b/>
          <w:sz w:val="24"/>
        </w:rPr>
        <w:br w:type="page"/>
      </w:r>
    </w:p>
    <w:p w14:paraId="5C1206CD">
      <w:pPr>
        <w:spacing w:line="460" w:lineRule="exact"/>
        <w:rPr>
          <w:b/>
          <w:sz w:val="24"/>
        </w:rPr>
      </w:pPr>
      <w:r>
        <w:rPr>
          <w:b/>
          <w:sz w:val="24"/>
        </w:rPr>
        <w:t>附件</w:t>
      </w:r>
      <w:r>
        <w:rPr>
          <w:rFonts w:hint="eastAsia"/>
          <w:b/>
          <w:sz w:val="24"/>
        </w:rPr>
        <w:t>10</w:t>
      </w:r>
    </w:p>
    <w:p w14:paraId="4B90FFD1">
      <w:pPr>
        <w:autoSpaceDN w:val="0"/>
        <w:spacing w:line="360" w:lineRule="auto"/>
        <w:jc w:val="center"/>
        <w:rPr>
          <w:b/>
          <w:bCs/>
          <w:sz w:val="24"/>
        </w:rPr>
      </w:pPr>
      <w:r>
        <w:rPr>
          <w:rFonts w:hint="eastAsia"/>
          <w:b/>
          <w:bCs/>
          <w:sz w:val="24"/>
        </w:rPr>
        <w:t>投标</w:t>
      </w:r>
      <w:r>
        <w:rPr>
          <w:b/>
          <w:bCs/>
          <w:sz w:val="24"/>
        </w:rPr>
        <w:t>代表人授权书</w:t>
      </w:r>
    </w:p>
    <w:p w14:paraId="0CADB010">
      <w:pPr>
        <w:spacing w:line="360" w:lineRule="auto"/>
        <w:rPr>
          <w:sz w:val="24"/>
          <w:szCs w:val="21"/>
        </w:rPr>
      </w:pPr>
    </w:p>
    <w:p w14:paraId="7A07C873">
      <w:pPr>
        <w:spacing w:line="360" w:lineRule="auto"/>
        <w:rPr>
          <w:sz w:val="24"/>
          <w:szCs w:val="21"/>
        </w:rPr>
      </w:pPr>
      <w:r>
        <w:rPr>
          <w:sz w:val="24"/>
          <w:szCs w:val="21"/>
        </w:rPr>
        <w:t>致：天津市政府采购中心</w:t>
      </w:r>
    </w:p>
    <w:p w14:paraId="27271A3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F33DA0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8031EC4">
      <w:pPr>
        <w:spacing w:line="360" w:lineRule="auto"/>
        <w:ind w:firstLine="448" w:firstLineChars="200"/>
        <w:rPr>
          <w:sz w:val="24"/>
          <w:szCs w:val="21"/>
        </w:rPr>
      </w:pPr>
      <w:r>
        <w:rPr>
          <w:sz w:val="24"/>
          <w:szCs w:val="21"/>
        </w:rPr>
        <w:t>本授权书至投标有效期结束前始终有效。</w:t>
      </w:r>
    </w:p>
    <w:p w14:paraId="4F890488">
      <w:pPr>
        <w:spacing w:line="360" w:lineRule="auto"/>
        <w:ind w:firstLine="448" w:firstLineChars="200"/>
        <w:rPr>
          <w:sz w:val="24"/>
          <w:szCs w:val="21"/>
        </w:rPr>
      </w:pPr>
      <w:r>
        <w:rPr>
          <w:sz w:val="24"/>
          <w:szCs w:val="21"/>
        </w:rPr>
        <w:t>投标代表人无转委托权，特此委托。</w:t>
      </w:r>
    </w:p>
    <w:p w14:paraId="7AB65B85">
      <w:pPr>
        <w:spacing w:line="360" w:lineRule="auto"/>
        <w:ind w:firstLine="448" w:firstLineChars="200"/>
        <w:rPr>
          <w:sz w:val="24"/>
        </w:rPr>
      </w:pPr>
    </w:p>
    <w:p w14:paraId="58C5B695">
      <w:pPr>
        <w:spacing w:line="360" w:lineRule="auto"/>
        <w:ind w:firstLine="448" w:firstLineChars="200"/>
        <w:rPr>
          <w:sz w:val="24"/>
        </w:rPr>
      </w:pPr>
    </w:p>
    <w:p w14:paraId="4A8B7944">
      <w:pPr>
        <w:spacing w:line="360" w:lineRule="auto"/>
        <w:ind w:firstLine="448" w:firstLineChars="200"/>
        <w:rPr>
          <w:sz w:val="24"/>
        </w:rPr>
      </w:pPr>
    </w:p>
    <w:p w14:paraId="4BE8361B">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960A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B5E7683">
            <w:pPr>
              <w:spacing w:line="360" w:lineRule="auto"/>
              <w:jc w:val="left"/>
              <w:rPr>
                <w:sz w:val="24"/>
              </w:rPr>
            </w:pPr>
            <w:r>
              <w:rPr>
                <w:sz w:val="24"/>
              </w:rPr>
              <w:t>投标代表人身份证正面</w:t>
            </w:r>
          </w:p>
          <w:p w14:paraId="08122D74">
            <w:pPr>
              <w:spacing w:line="360" w:lineRule="auto"/>
              <w:jc w:val="left"/>
              <w:rPr>
                <w:sz w:val="24"/>
              </w:rPr>
            </w:pPr>
          </w:p>
          <w:p w14:paraId="050BF772">
            <w:pPr>
              <w:spacing w:line="360" w:lineRule="auto"/>
              <w:jc w:val="left"/>
              <w:rPr>
                <w:sz w:val="24"/>
              </w:rPr>
            </w:pPr>
          </w:p>
          <w:p w14:paraId="7F0FCFED">
            <w:pPr>
              <w:spacing w:line="360" w:lineRule="auto"/>
              <w:jc w:val="left"/>
              <w:rPr>
                <w:sz w:val="24"/>
              </w:rPr>
            </w:pPr>
          </w:p>
          <w:p w14:paraId="2DB1E873">
            <w:pPr>
              <w:spacing w:line="360" w:lineRule="auto"/>
              <w:jc w:val="left"/>
              <w:rPr>
                <w:sz w:val="24"/>
              </w:rPr>
            </w:pPr>
          </w:p>
          <w:p w14:paraId="39C54ACB">
            <w:pPr>
              <w:spacing w:line="360" w:lineRule="auto"/>
              <w:jc w:val="left"/>
              <w:rPr>
                <w:sz w:val="24"/>
              </w:rPr>
            </w:pPr>
          </w:p>
        </w:tc>
        <w:tc>
          <w:tcPr>
            <w:tcW w:w="4264" w:type="dxa"/>
          </w:tcPr>
          <w:p w14:paraId="6FCC795C">
            <w:pPr>
              <w:spacing w:line="360" w:lineRule="auto"/>
              <w:jc w:val="left"/>
              <w:rPr>
                <w:sz w:val="24"/>
              </w:rPr>
            </w:pPr>
            <w:r>
              <w:rPr>
                <w:sz w:val="24"/>
              </w:rPr>
              <w:t>投标代表人身份证背面</w:t>
            </w:r>
          </w:p>
        </w:tc>
      </w:tr>
    </w:tbl>
    <w:p w14:paraId="7DD0EA38">
      <w:pPr>
        <w:spacing w:line="360" w:lineRule="auto"/>
        <w:ind w:firstLine="4704" w:firstLineChars="2100"/>
        <w:rPr>
          <w:sz w:val="24"/>
        </w:rPr>
      </w:pPr>
    </w:p>
    <w:p w14:paraId="6D967008">
      <w:pPr>
        <w:spacing w:line="460" w:lineRule="exact"/>
        <w:ind w:right="444"/>
        <w:rPr>
          <w:b/>
          <w:sz w:val="24"/>
        </w:rPr>
      </w:pPr>
      <w:r>
        <w:rPr>
          <w:b/>
          <w:sz w:val="24"/>
        </w:rPr>
        <w:br w:type="page"/>
      </w:r>
      <w:r>
        <w:rPr>
          <w:b/>
          <w:sz w:val="24"/>
        </w:rPr>
        <w:t>附件</w:t>
      </w:r>
      <w:r>
        <w:rPr>
          <w:rFonts w:hint="eastAsia"/>
          <w:b/>
          <w:sz w:val="24"/>
        </w:rPr>
        <w:t>11-1</w:t>
      </w:r>
    </w:p>
    <w:p w14:paraId="00E51C55">
      <w:pPr>
        <w:autoSpaceDE w:val="0"/>
        <w:autoSpaceDN w:val="0"/>
        <w:spacing w:line="480" w:lineRule="auto"/>
        <w:jc w:val="center"/>
        <w:rPr>
          <w:sz w:val="24"/>
          <w:szCs w:val="24"/>
        </w:rPr>
      </w:pPr>
      <w:r>
        <w:rPr>
          <w:b/>
          <w:sz w:val="24"/>
          <w:szCs w:val="24"/>
        </w:rPr>
        <w:t>中小企业声明函（服务）</w:t>
      </w:r>
    </w:p>
    <w:p w14:paraId="5D5598E8">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8E34E22">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F25727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677044">
      <w:pPr>
        <w:autoSpaceDE w:val="0"/>
        <w:autoSpaceDN w:val="0"/>
        <w:spacing w:line="500" w:lineRule="exact"/>
        <w:ind w:left="641"/>
        <w:jc w:val="left"/>
        <w:rPr>
          <w:sz w:val="24"/>
          <w:szCs w:val="24"/>
        </w:rPr>
      </w:pPr>
      <w:r>
        <w:rPr>
          <w:sz w:val="24"/>
          <w:szCs w:val="24"/>
        </w:rPr>
        <w:t>……</w:t>
      </w:r>
    </w:p>
    <w:p w14:paraId="0C704ED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6A3B84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7EE4EB1">
      <w:pPr>
        <w:autoSpaceDE w:val="0"/>
        <w:autoSpaceDN w:val="0"/>
        <w:spacing w:line="500" w:lineRule="exact"/>
        <w:ind w:left="3840"/>
        <w:jc w:val="left"/>
        <w:rPr>
          <w:sz w:val="24"/>
          <w:szCs w:val="24"/>
        </w:rPr>
      </w:pPr>
      <w:r>
        <w:rPr>
          <w:sz w:val="24"/>
          <w:szCs w:val="24"/>
        </w:rPr>
        <w:t>投标人名称：</w:t>
      </w:r>
    </w:p>
    <w:p w14:paraId="3A0B37D3">
      <w:pPr>
        <w:autoSpaceDE w:val="0"/>
        <w:autoSpaceDN w:val="0"/>
        <w:spacing w:line="500" w:lineRule="exact"/>
        <w:ind w:left="3840"/>
        <w:jc w:val="left"/>
        <w:rPr>
          <w:sz w:val="32"/>
        </w:rPr>
      </w:pPr>
      <w:r>
        <w:rPr>
          <w:sz w:val="24"/>
          <w:szCs w:val="24"/>
        </w:rPr>
        <w:t>日期：</w:t>
      </w:r>
    </w:p>
    <w:p w14:paraId="0B92063D">
      <w:pPr>
        <w:spacing w:line="360" w:lineRule="auto"/>
        <w:ind w:right="84" w:firstLine="224" w:firstLineChars="100"/>
        <w:rPr>
          <w:b/>
          <w:sz w:val="24"/>
          <w:szCs w:val="24"/>
        </w:rPr>
      </w:pPr>
      <w:r>
        <w:rPr>
          <w:b/>
          <w:sz w:val="24"/>
          <w:szCs w:val="24"/>
        </w:rPr>
        <w:t>注：</w:t>
      </w:r>
    </w:p>
    <w:p w14:paraId="60C7B4F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A533ED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D3B64DF">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D8F6F74">
      <w:pPr>
        <w:autoSpaceDN w:val="0"/>
        <w:spacing w:line="360" w:lineRule="auto"/>
        <w:rPr>
          <w:b/>
          <w:sz w:val="24"/>
        </w:rPr>
      </w:pPr>
      <w:r>
        <w:rPr>
          <w:rFonts w:hint="eastAsia"/>
          <w:b/>
          <w:sz w:val="24"/>
        </w:rPr>
        <w:t>附件12-2</w:t>
      </w:r>
    </w:p>
    <w:p w14:paraId="3559A1A8">
      <w:pPr>
        <w:autoSpaceDN w:val="0"/>
        <w:spacing w:line="360" w:lineRule="auto"/>
        <w:jc w:val="left"/>
        <w:rPr>
          <w:b/>
          <w:bCs/>
          <w:sz w:val="24"/>
        </w:rPr>
      </w:pPr>
      <w:r>
        <w:rPr>
          <w:rFonts w:hint="eastAsia"/>
          <w:b/>
          <w:kern w:val="0"/>
          <w:sz w:val="24"/>
          <w:szCs w:val="21"/>
        </w:rPr>
        <w:t>若不是残疾人福利性单位，投标文件中可不提供此声明函</w:t>
      </w:r>
    </w:p>
    <w:p w14:paraId="31628DC9">
      <w:pPr>
        <w:autoSpaceDN w:val="0"/>
        <w:spacing w:line="360" w:lineRule="auto"/>
        <w:jc w:val="center"/>
        <w:rPr>
          <w:b/>
          <w:bCs/>
          <w:sz w:val="24"/>
        </w:rPr>
      </w:pPr>
    </w:p>
    <w:p w14:paraId="7570C856">
      <w:pPr>
        <w:snapToGrid w:val="0"/>
        <w:spacing w:line="360" w:lineRule="auto"/>
        <w:jc w:val="center"/>
        <w:rPr>
          <w:b/>
          <w:bCs/>
          <w:sz w:val="24"/>
        </w:rPr>
      </w:pPr>
      <w:r>
        <w:rPr>
          <w:rFonts w:hint="eastAsia"/>
          <w:b/>
          <w:bCs/>
          <w:sz w:val="24"/>
        </w:rPr>
        <w:t>残疾人福利性单位声明函</w:t>
      </w:r>
    </w:p>
    <w:p w14:paraId="574F6681">
      <w:pPr>
        <w:snapToGrid w:val="0"/>
        <w:spacing w:line="360" w:lineRule="auto"/>
        <w:ind w:firstLine="448" w:firstLineChars="200"/>
        <w:jc w:val="left"/>
        <w:rPr>
          <w:b/>
          <w:bCs/>
          <w:sz w:val="24"/>
        </w:rPr>
      </w:pPr>
    </w:p>
    <w:p w14:paraId="5279B5C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85756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807E639">
      <w:pPr>
        <w:snapToGrid w:val="0"/>
        <w:spacing w:line="360" w:lineRule="auto"/>
        <w:ind w:firstLine="448" w:firstLineChars="200"/>
        <w:jc w:val="left"/>
        <w:rPr>
          <w:bCs/>
          <w:sz w:val="24"/>
        </w:rPr>
      </w:pPr>
    </w:p>
    <w:p w14:paraId="75D0BED1">
      <w:pPr>
        <w:snapToGrid w:val="0"/>
        <w:spacing w:line="360" w:lineRule="auto"/>
        <w:ind w:firstLine="448" w:firstLineChars="200"/>
        <w:jc w:val="left"/>
        <w:rPr>
          <w:bCs/>
          <w:sz w:val="24"/>
        </w:rPr>
      </w:pPr>
    </w:p>
    <w:p w14:paraId="478630A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63F6623">
      <w:pPr>
        <w:snapToGrid w:val="0"/>
        <w:spacing w:line="360" w:lineRule="auto"/>
        <w:ind w:firstLine="448" w:firstLineChars="200"/>
        <w:jc w:val="left"/>
        <w:rPr>
          <w:bCs/>
          <w:sz w:val="24"/>
        </w:rPr>
      </w:pPr>
    </w:p>
    <w:p w14:paraId="45163BBB">
      <w:pPr>
        <w:snapToGrid w:val="0"/>
        <w:spacing w:line="360" w:lineRule="auto"/>
        <w:ind w:firstLine="448" w:firstLineChars="200"/>
        <w:jc w:val="left"/>
        <w:rPr>
          <w:sz w:val="24"/>
          <w:szCs w:val="21"/>
        </w:rPr>
      </w:pPr>
      <w:r>
        <w:rPr>
          <w:rFonts w:hint="eastAsia"/>
          <w:bCs/>
          <w:sz w:val="24"/>
        </w:rPr>
        <w:t xml:space="preserve">               日  期：</w:t>
      </w:r>
    </w:p>
    <w:p w14:paraId="5810A83B">
      <w:pPr>
        <w:snapToGrid w:val="0"/>
        <w:spacing w:line="360" w:lineRule="auto"/>
        <w:ind w:firstLine="448" w:firstLineChars="200"/>
        <w:jc w:val="left"/>
        <w:rPr>
          <w:sz w:val="24"/>
          <w:szCs w:val="21"/>
        </w:rPr>
      </w:pPr>
    </w:p>
    <w:p w14:paraId="4E091829">
      <w:pPr>
        <w:snapToGrid w:val="0"/>
        <w:spacing w:line="360" w:lineRule="auto"/>
        <w:ind w:firstLine="448" w:firstLineChars="200"/>
        <w:rPr>
          <w:sz w:val="24"/>
          <w:szCs w:val="21"/>
        </w:rPr>
      </w:pPr>
      <w:r>
        <w:rPr>
          <w:sz w:val="24"/>
          <w:szCs w:val="21"/>
        </w:rPr>
        <w:t>注：</w:t>
      </w:r>
    </w:p>
    <w:p w14:paraId="1222CA4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C837300">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BB29909">
      <w:pPr>
        <w:widowControl/>
        <w:jc w:val="left"/>
        <w:rPr>
          <w:b/>
          <w:sz w:val="24"/>
        </w:rPr>
      </w:pPr>
      <w:r>
        <w:rPr>
          <w:b/>
          <w:sz w:val="24"/>
        </w:rPr>
        <w:br w:type="page"/>
      </w:r>
    </w:p>
    <w:p w14:paraId="3C1CD1D5">
      <w:pPr>
        <w:spacing w:line="480" w:lineRule="auto"/>
        <w:rPr>
          <w:b/>
          <w:sz w:val="24"/>
        </w:rPr>
      </w:pPr>
      <w:r>
        <w:rPr>
          <w:b/>
          <w:sz w:val="24"/>
        </w:rPr>
        <w:t>附件1</w:t>
      </w:r>
      <w:r>
        <w:rPr>
          <w:rFonts w:hint="eastAsia"/>
          <w:b/>
          <w:sz w:val="24"/>
        </w:rPr>
        <w:t>3</w:t>
      </w:r>
    </w:p>
    <w:p w14:paraId="37A7121A">
      <w:pPr>
        <w:spacing w:line="560" w:lineRule="exact"/>
        <w:jc w:val="center"/>
        <w:rPr>
          <w:b/>
          <w:sz w:val="24"/>
        </w:rPr>
      </w:pPr>
      <w:r>
        <w:rPr>
          <w:b/>
          <w:sz w:val="24"/>
        </w:rPr>
        <w:t>管理大纲</w:t>
      </w:r>
    </w:p>
    <w:p w14:paraId="4922A803">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AB018C9">
      <w:pPr>
        <w:spacing w:line="560" w:lineRule="exact"/>
        <w:ind w:firstLine="672" w:firstLineChars="300"/>
        <w:jc w:val="left"/>
        <w:rPr>
          <w:sz w:val="24"/>
        </w:rPr>
      </w:pPr>
      <w:r>
        <w:rPr>
          <w:sz w:val="24"/>
        </w:rPr>
        <w:t>投标人将专项服务委托专业公司承担的，应当进行说明。</w:t>
      </w:r>
    </w:p>
    <w:p w14:paraId="3402FE2A">
      <w:pPr>
        <w:spacing w:line="560" w:lineRule="exact"/>
        <w:jc w:val="left"/>
        <w:rPr>
          <w:sz w:val="28"/>
        </w:rPr>
      </w:pPr>
    </w:p>
    <w:p w14:paraId="0A63B8B6">
      <w:pPr>
        <w:spacing w:line="560" w:lineRule="exact"/>
        <w:jc w:val="left"/>
        <w:rPr>
          <w:sz w:val="28"/>
        </w:rPr>
      </w:pPr>
    </w:p>
    <w:p w14:paraId="4D8CA47F">
      <w:pPr>
        <w:spacing w:line="560" w:lineRule="exact"/>
        <w:jc w:val="left"/>
        <w:rPr>
          <w:sz w:val="28"/>
        </w:rPr>
      </w:pPr>
    </w:p>
    <w:p w14:paraId="7277696B">
      <w:pPr>
        <w:spacing w:line="560" w:lineRule="exact"/>
        <w:jc w:val="left"/>
        <w:rPr>
          <w:sz w:val="28"/>
        </w:rPr>
      </w:pPr>
    </w:p>
    <w:p w14:paraId="3628FEF9">
      <w:pPr>
        <w:spacing w:line="560" w:lineRule="exact"/>
        <w:jc w:val="left"/>
        <w:rPr>
          <w:sz w:val="28"/>
        </w:rPr>
      </w:pPr>
    </w:p>
    <w:p w14:paraId="4ECCFFBB">
      <w:pPr>
        <w:spacing w:line="560" w:lineRule="exact"/>
        <w:jc w:val="left"/>
        <w:rPr>
          <w:sz w:val="28"/>
        </w:rPr>
      </w:pPr>
    </w:p>
    <w:p w14:paraId="4E013450">
      <w:pPr>
        <w:spacing w:line="560" w:lineRule="exact"/>
        <w:jc w:val="left"/>
        <w:rPr>
          <w:sz w:val="28"/>
        </w:rPr>
      </w:pPr>
    </w:p>
    <w:p w14:paraId="3F2AC969">
      <w:pPr>
        <w:spacing w:line="560" w:lineRule="exact"/>
        <w:jc w:val="left"/>
        <w:rPr>
          <w:sz w:val="28"/>
        </w:rPr>
      </w:pPr>
    </w:p>
    <w:p w14:paraId="4C846007">
      <w:pPr>
        <w:spacing w:line="560" w:lineRule="exact"/>
        <w:jc w:val="left"/>
        <w:rPr>
          <w:sz w:val="28"/>
        </w:rPr>
      </w:pPr>
    </w:p>
    <w:p w14:paraId="377FA532">
      <w:pPr>
        <w:spacing w:line="560" w:lineRule="exact"/>
        <w:jc w:val="left"/>
        <w:rPr>
          <w:sz w:val="28"/>
        </w:rPr>
      </w:pPr>
    </w:p>
    <w:p w14:paraId="1BB230D8">
      <w:pPr>
        <w:spacing w:line="360" w:lineRule="auto"/>
        <w:ind w:right="84"/>
        <w:rPr>
          <w:sz w:val="24"/>
        </w:rPr>
      </w:pPr>
      <w:r>
        <w:rPr>
          <w:sz w:val="24"/>
        </w:rPr>
        <w:t>投标人名称：</w:t>
      </w:r>
    </w:p>
    <w:p w14:paraId="69A2BEE8">
      <w:pPr>
        <w:spacing w:line="360" w:lineRule="auto"/>
        <w:ind w:right="84" w:firstLine="224" w:firstLineChars="100"/>
        <w:rPr>
          <w:sz w:val="24"/>
        </w:rPr>
      </w:pPr>
    </w:p>
    <w:p w14:paraId="26C93C28">
      <w:pPr>
        <w:spacing w:line="360" w:lineRule="auto"/>
        <w:ind w:right="84"/>
        <w:rPr>
          <w:position w:val="-40"/>
          <w:sz w:val="24"/>
        </w:rPr>
      </w:pPr>
      <w:r>
        <w:rPr>
          <w:sz w:val="24"/>
        </w:rPr>
        <w:t xml:space="preserve">日期：  </w:t>
      </w:r>
    </w:p>
    <w:p w14:paraId="25735520">
      <w:pPr>
        <w:spacing w:line="560" w:lineRule="exact"/>
        <w:jc w:val="left"/>
        <w:rPr>
          <w:sz w:val="28"/>
        </w:rPr>
      </w:pPr>
    </w:p>
    <w:p w14:paraId="1CA4A0AF">
      <w:pPr>
        <w:spacing w:line="560" w:lineRule="exact"/>
        <w:jc w:val="left"/>
        <w:rPr>
          <w:sz w:val="28"/>
        </w:rPr>
      </w:pPr>
    </w:p>
    <w:p w14:paraId="04B9A8B6">
      <w:pPr>
        <w:spacing w:line="560" w:lineRule="exact"/>
        <w:jc w:val="left"/>
        <w:rPr>
          <w:sz w:val="28"/>
        </w:rPr>
      </w:pPr>
    </w:p>
    <w:p w14:paraId="77927980">
      <w:pPr>
        <w:spacing w:line="560" w:lineRule="exact"/>
        <w:jc w:val="left"/>
        <w:rPr>
          <w:sz w:val="28"/>
        </w:rPr>
      </w:pPr>
    </w:p>
    <w:p w14:paraId="2B62F93E">
      <w:pPr>
        <w:spacing w:line="560" w:lineRule="exact"/>
        <w:jc w:val="left"/>
        <w:rPr>
          <w:sz w:val="28"/>
        </w:rPr>
      </w:pPr>
    </w:p>
    <w:p w14:paraId="00F97E18">
      <w:pPr>
        <w:spacing w:line="560" w:lineRule="exact"/>
        <w:jc w:val="left"/>
        <w:rPr>
          <w:sz w:val="28"/>
        </w:rPr>
      </w:pPr>
    </w:p>
    <w:p w14:paraId="4C4DFC6D">
      <w:pPr>
        <w:widowControl/>
        <w:jc w:val="left"/>
        <w:rPr>
          <w:b/>
          <w:color w:val="000000"/>
          <w:sz w:val="24"/>
        </w:rPr>
      </w:pPr>
      <w:r>
        <w:rPr>
          <w:b/>
          <w:color w:val="000000"/>
          <w:sz w:val="24"/>
        </w:rPr>
        <w:br w:type="page"/>
      </w:r>
    </w:p>
    <w:p w14:paraId="6DEE5EE7">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372D23EA">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FEC9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331901E">
            <w:pPr>
              <w:spacing w:line="360" w:lineRule="auto"/>
              <w:ind w:right="84"/>
              <w:jc w:val="center"/>
              <w:rPr>
                <w:position w:val="-36"/>
                <w:sz w:val="24"/>
              </w:rPr>
            </w:pPr>
            <w:r>
              <w:rPr>
                <w:position w:val="-36"/>
                <w:sz w:val="24"/>
              </w:rPr>
              <w:t>姓  名</w:t>
            </w:r>
          </w:p>
        </w:tc>
        <w:tc>
          <w:tcPr>
            <w:tcW w:w="1396" w:type="dxa"/>
            <w:gridSpan w:val="2"/>
          </w:tcPr>
          <w:p w14:paraId="2F754FDD">
            <w:pPr>
              <w:spacing w:line="360" w:lineRule="auto"/>
              <w:ind w:right="84"/>
              <w:jc w:val="center"/>
              <w:rPr>
                <w:position w:val="-36"/>
                <w:sz w:val="24"/>
              </w:rPr>
            </w:pPr>
          </w:p>
        </w:tc>
        <w:tc>
          <w:tcPr>
            <w:tcW w:w="1449" w:type="dxa"/>
            <w:gridSpan w:val="2"/>
          </w:tcPr>
          <w:p w14:paraId="33ACB6B5">
            <w:pPr>
              <w:spacing w:line="360" w:lineRule="auto"/>
              <w:ind w:right="84"/>
              <w:jc w:val="center"/>
              <w:rPr>
                <w:position w:val="-36"/>
                <w:sz w:val="24"/>
              </w:rPr>
            </w:pPr>
            <w:r>
              <w:rPr>
                <w:position w:val="-36"/>
                <w:sz w:val="24"/>
              </w:rPr>
              <w:t>性  别</w:t>
            </w:r>
          </w:p>
        </w:tc>
        <w:tc>
          <w:tcPr>
            <w:tcW w:w="1894" w:type="dxa"/>
            <w:gridSpan w:val="3"/>
          </w:tcPr>
          <w:p w14:paraId="539F2E85">
            <w:pPr>
              <w:spacing w:line="360" w:lineRule="auto"/>
              <w:ind w:right="84"/>
              <w:jc w:val="center"/>
              <w:rPr>
                <w:position w:val="-36"/>
                <w:sz w:val="24"/>
              </w:rPr>
            </w:pPr>
          </w:p>
        </w:tc>
        <w:tc>
          <w:tcPr>
            <w:tcW w:w="1426" w:type="dxa"/>
            <w:gridSpan w:val="2"/>
          </w:tcPr>
          <w:p w14:paraId="2806309E">
            <w:pPr>
              <w:spacing w:line="360" w:lineRule="auto"/>
              <w:ind w:right="84"/>
              <w:jc w:val="center"/>
              <w:rPr>
                <w:position w:val="-36"/>
                <w:sz w:val="24"/>
              </w:rPr>
            </w:pPr>
            <w:r>
              <w:rPr>
                <w:position w:val="-36"/>
                <w:sz w:val="24"/>
              </w:rPr>
              <w:t>年  龄</w:t>
            </w:r>
          </w:p>
        </w:tc>
        <w:tc>
          <w:tcPr>
            <w:tcW w:w="1290" w:type="dxa"/>
          </w:tcPr>
          <w:p w14:paraId="4A65FDF0">
            <w:pPr>
              <w:spacing w:line="360" w:lineRule="auto"/>
              <w:ind w:right="84"/>
              <w:jc w:val="center"/>
              <w:rPr>
                <w:position w:val="-36"/>
                <w:sz w:val="24"/>
              </w:rPr>
            </w:pPr>
          </w:p>
        </w:tc>
      </w:tr>
      <w:tr w14:paraId="254C0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279A114">
            <w:pPr>
              <w:spacing w:line="360" w:lineRule="auto"/>
              <w:ind w:right="84"/>
              <w:jc w:val="center"/>
              <w:rPr>
                <w:position w:val="-36"/>
                <w:sz w:val="24"/>
              </w:rPr>
            </w:pPr>
            <w:r>
              <w:rPr>
                <w:position w:val="-36"/>
                <w:sz w:val="24"/>
              </w:rPr>
              <w:t>职  称</w:t>
            </w:r>
          </w:p>
        </w:tc>
        <w:tc>
          <w:tcPr>
            <w:tcW w:w="1396" w:type="dxa"/>
            <w:gridSpan w:val="2"/>
          </w:tcPr>
          <w:p w14:paraId="7336AAA9">
            <w:pPr>
              <w:spacing w:line="360" w:lineRule="auto"/>
              <w:ind w:right="84"/>
              <w:jc w:val="center"/>
              <w:rPr>
                <w:position w:val="-36"/>
                <w:sz w:val="24"/>
              </w:rPr>
            </w:pPr>
          </w:p>
        </w:tc>
        <w:tc>
          <w:tcPr>
            <w:tcW w:w="1449" w:type="dxa"/>
            <w:gridSpan w:val="2"/>
          </w:tcPr>
          <w:p w14:paraId="3DA3F38E">
            <w:pPr>
              <w:spacing w:line="360" w:lineRule="auto"/>
              <w:ind w:right="84"/>
              <w:jc w:val="center"/>
              <w:rPr>
                <w:position w:val="-36"/>
                <w:sz w:val="24"/>
              </w:rPr>
            </w:pPr>
            <w:r>
              <w:rPr>
                <w:position w:val="-36"/>
                <w:sz w:val="24"/>
              </w:rPr>
              <w:t>毕业学校</w:t>
            </w:r>
          </w:p>
        </w:tc>
        <w:tc>
          <w:tcPr>
            <w:tcW w:w="1894" w:type="dxa"/>
            <w:gridSpan w:val="3"/>
          </w:tcPr>
          <w:p w14:paraId="6B74CCBD">
            <w:pPr>
              <w:spacing w:line="360" w:lineRule="auto"/>
              <w:ind w:right="84"/>
              <w:jc w:val="center"/>
              <w:rPr>
                <w:position w:val="-36"/>
                <w:sz w:val="24"/>
              </w:rPr>
            </w:pPr>
          </w:p>
        </w:tc>
        <w:tc>
          <w:tcPr>
            <w:tcW w:w="1426" w:type="dxa"/>
            <w:gridSpan w:val="2"/>
          </w:tcPr>
          <w:p w14:paraId="2D6D2626">
            <w:pPr>
              <w:spacing w:line="360" w:lineRule="auto"/>
              <w:ind w:right="84"/>
              <w:jc w:val="center"/>
              <w:rPr>
                <w:position w:val="-36"/>
                <w:sz w:val="24"/>
              </w:rPr>
            </w:pPr>
            <w:r>
              <w:rPr>
                <w:position w:val="-36"/>
                <w:sz w:val="24"/>
              </w:rPr>
              <w:t>毕业时间</w:t>
            </w:r>
          </w:p>
        </w:tc>
        <w:tc>
          <w:tcPr>
            <w:tcW w:w="1290" w:type="dxa"/>
          </w:tcPr>
          <w:p w14:paraId="548F0A4D">
            <w:pPr>
              <w:spacing w:line="360" w:lineRule="auto"/>
              <w:ind w:right="84"/>
              <w:jc w:val="center"/>
              <w:rPr>
                <w:position w:val="-36"/>
                <w:sz w:val="24"/>
              </w:rPr>
            </w:pPr>
          </w:p>
        </w:tc>
      </w:tr>
      <w:tr w14:paraId="0F5F7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C1AD8CF">
            <w:pPr>
              <w:spacing w:line="360" w:lineRule="auto"/>
              <w:ind w:right="84"/>
              <w:jc w:val="center"/>
              <w:rPr>
                <w:position w:val="-36"/>
                <w:sz w:val="24"/>
              </w:rPr>
            </w:pPr>
            <w:r>
              <w:rPr>
                <w:position w:val="-36"/>
                <w:sz w:val="24"/>
              </w:rPr>
              <w:t>所学专业</w:t>
            </w:r>
          </w:p>
        </w:tc>
        <w:tc>
          <w:tcPr>
            <w:tcW w:w="1396" w:type="dxa"/>
            <w:gridSpan w:val="2"/>
          </w:tcPr>
          <w:p w14:paraId="1B044A05">
            <w:pPr>
              <w:spacing w:line="360" w:lineRule="auto"/>
              <w:ind w:right="84"/>
              <w:jc w:val="center"/>
              <w:rPr>
                <w:position w:val="-36"/>
                <w:sz w:val="24"/>
              </w:rPr>
            </w:pPr>
          </w:p>
        </w:tc>
        <w:tc>
          <w:tcPr>
            <w:tcW w:w="1449" w:type="dxa"/>
            <w:gridSpan w:val="2"/>
          </w:tcPr>
          <w:p w14:paraId="5D582975">
            <w:pPr>
              <w:spacing w:line="360" w:lineRule="auto"/>
              <w:ind w:right="84"/>
              <w:jc w:val="center"/>
              <w:rPr>
                <w:position w:val="-36"/>
                <w:sz w:val="24"/>
              </w:rPr>
            </w:pPr>
            <w:r>
              <w:rPr>
                <w:position w:val="-36"/>
                <w:sz w:val="24"/>
              </w:rPr>
              <w:t>最高学历</w:t>
            </w:r>
          </w:p>
        </w:tc>
        <w:tc>
          <w:tcPr>
            <w:tcW w:w="1894" w:type="dxa"/>
            <w:gridSpan w:val="3"/>
          </w:tcPr>
          <w:p w14:paraId="4012B4F5">
            <w:pPr>
              <w:spacing w:line="360" w:lineRule="auto"/>
              <w:ind w:right="84"/>
              <w:jc w:val="center"/>
              <w:rPr>
                <w:position w:val="-36"/>
                <w:sz w:val="24"/>
              </w:rPr>
            </w:pPr>
          </w:p>
        </w:tc>
        <w:tc>
          <w:tcPr>
            <w:tcW w:w="1426" w:type="dxa"/>
            <w:gridSpan w:val="2"/>
          </w:tcPr>
          <w:p w14:paraId="7A60E5B8">
            <w:pPr>
              <w:spacing w:line="360" w:lineRule="auto"/>
              <w:ind w:right="84"/>
              <w:jc w:val="center"/>
              <w:rPr>
                <w:position w:val="-36"/>
                <w:sz w:val="24"/>
              </w:rPr>
            </w:pPr>
            <w:r>
              <w:rPr>
                <w:spacing w:val="-12"/>
                <w:position w:val="-36"/>
                <w:sz w:val="24"/>
              </w:rPr>
              <w:t xml:space="preserve">联系电话 </w:t>
            </w:r>
          </w:p>
        </w:tc>
        <w:tc>
          <w:tcPr>
            <w:tcW w:w="1290" w:type="dxa"/>
          </w:tcPr>
          <w:p w14:paraId="3F547366">
            <w:pPr>
              <w:spacing w:line="360" w:lineRule="auto"/>
              <w:ind w:right="84"/>
              <w:jc w:val="center"/>
              <w:rPr>
                <w:position w:val="-36"/>
                <w:sz w:val="24"/>
              </w:rPr>
            </w:pPr>
          </w:p>
        </w:tc>
      </w:tr>
      <w:tr w14:paraId="75751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702EEBA2">
            <w:pPr>
              <w:spacing w:line="360" w:lineRule="auto"/>
              <w:ind w:right="84"/>
              <w:jc w:val="center"/>
              <w:rPr>
                <w:spacing w:val="-28"/>
                <w:position w:val="-36"/>
                <w:sz w:val="24"/>
              </w:rPr>
            </w:pPr>
            <w:r>
              <w:rPr>
                <w:position w:val="-36"/>
                <w:sz w:val="24"/>
              </w:rPr>
              <w:t>所获证书及编号</w:t>
            </w:r>
          </w:p>
        </w:tc>
        <w:tc>
          <w:tcPr>
            <w:tcW w:w="1951" w:type="dxa"/>
            <w:gridSpan w:val="3"/>
          </w:tcPr>
          <w:p w14:paraId="2AE1241B">
            <w:pPr>
              <w:spacing w:line="360" w:lineRule="auto"/>
              <w:ind w:right="84"/>
              <w:jc w:val="center"/>
              <w:rPr>
                <w:position w:val="-36"/>
                <w:sz w:val="24"/>
              </w:rPr>
            </w:pPr>
          </w:p>
        </w:tc>
        <w:tc>
          <w:tcPr>
            <w:tcW w:w="3138" w:type="dxa"/>
            <w:gridSpan w:val="4"/>
          </w:tcPr>
          <w:p w14:paraId="3A6C5FF7">
            <w:pPr>
              <w:spacing w:line="560" w:lineRule="exact"/>
              <w:jc w:val="center"/>
              <w:rPr>
                <w:sz w:val="24"/>
              </w:rPr>
            </w:pPr>
            <w:r>
              <w:rPr>
                <w:sz w:val="24"/>
              </w:rPr>
              <w:t>从事物业管理</w:t>
            </w:r>
          </w:p>
          <w:p w14:paraId="41C06808">
            <w:pPr>
              <w:spacing w:line="360" w:lineRule="auto"/>
              <w:ind w:right="84"/>
              <w:jc w:val="center"/>
              <w:rPr>
                <w:position w:val="-36"/>
                <w:sz w:val="24"/>
              </w:rPr>
            </w:pPr>
            <w:r>
              <w:rPr>
                <w:sz w:val="24"/>
              </w:rPr>
              <w:t>工作年限</w:t>
            </w:r>
          </w:p>
        </w:tc>
        <w:tc>
          <w:tcPr>
            <w:tcW w:w="1472" w:type="dxa"/>
            <w:gridSpan w:val="2"/>
          </w:tcPr>
          <w:p w14:paraId="64BE90AD">
            <w:pPr>
              <w:spacing w:line="360" w:lineRule="auto"/>
              <w:ind w:right="84"/>
              <w:jc w:val="center"/>
              <w:rPr>
                <w:position w:val="-36"/>
                <w:sz w:val="24"/>
              </w:rPr>
            </w:pPr>
          </w:p>
        </w:tc>
      </w:tr>
      <w:tr w14:paraId="7BFC4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D9B99EF">
            <w:pPr>
              <w:spacing w:line="360" w:lineRule="auto"/>
              <w:ind w:right="84"/>
              <w:jc w:val="center"/>
              <w:rPr>
                <w:position w:val="-36"/>
                <w:sz w:val="24"/>
              </w:rPr>
            </w:pPr>
            <w:r>
              <w:rPr>
                <w:position w:val="-36"/>
                <w:sz w:val="24"/>
              </w:rPr>
              <w:t>近三年来的主要工作业绩及担任的主要工作经历</w:t>
            </w:r>
          </w:p>
        </w:tc>
      </w:tr>
      <w:tr w14:paraId="6B758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F6760ED">
            <w:pPr>
              <w:spacing w:line="360" w:lineRule="auto"/>
              <w:ind w:right="84"/>
              <w:rPr>
                <w:position w:val="-36"/>
                <w:sz w:val="24"/>
              </w:rPr>
            </w:pPr>
            <w:r>
              <w:rPr>
                <w:position w:val="-36"/>
                <w:sz w:val="24"/>
              </w:rPr>
              <w:t>时 间</w:t>
            </w:r>
          </w:p>
        </w:tc>
        <w:tc>
          <w:tcPr>
            <w:tcW w:w="1394" w:type="dxa"/>
            <w:gridSpan w:val="2"/>
          </w:tcPr>
          <w:p w14:paraId="3879AF85">
            <w:pPr>
              <w:spacing w:line="360" w:lineRule="auto"/>
              <w:ind w:right="84"/>
              <w:jc w:val="center"/>
              <w:rPr>
                <w:position w:val="-36"/>
                <w:sz w:val="24"/>
              </w:rPr>
            </w:pPr>
            <w:r>
              <w:rPr>
                <w:position w:val="-36"/>
                <w:sz w:val="24"/>
              </w:rPr>
              <w:t>地  点</w:t>
            </w:r>
          </w:p>
        </w:tc>
        <w:tc>
          <w:tcPr>
            <w:tcW w:w="1445" w:type="dxa"/>
            <w:gridSpan w:val="2"/>
          </w:tcPr>
          <w:p w14:paraId="2E31554F">
            <w:pPr>
              <w:spacing w:line="360" w:lineRule="auto"/>
              <w:ind w:right="84"/>
              <w:jc w:val="center"/>
              <w:rPr>
                <w:position w:val="-36"/>
                <w:sz w:val="24"/>
              </w:rPr>
            </w:pPr>
            <w:r>
              <w:rPr>
                <w:position w:val="-36"/>
                <w:sz w:val="24"/>
              </w:rPr>
              <w:t>单  位</w:t>
            </w:r>
          </w:p>
        </w:tc>
        <w:tc>
          <w:tcPr>
            <w:tcW w:w="944" w:type="dxa"/>
            <w:gridSpan w:val="2"/>
          </w:tcPr>
          <w:p w14:paraId="43739CBA">
            <w:pPr>
              <w:spacing w:line="360" w:lineRule="auto"/>
              <w:ind w:right="84"/>
              <w:jc w:val="center"/>
              <w:rPr>
                <w:position w:val="-36"/>
                <w:sz w:val="24"/>
              </w:rPr>
            </w:pPr>
            <w:r>
              <w:rPr>
                <w:position w:val="-36"/>
                <w:sz w:val="24"/>
              </w:rPr>
              <w:t>职 务</w:t>
            </w:r>
          </w:p>
        </w:tc>
        <w:tc>
          <w:tcPr>
            <w:tcW w:w="4172" w:type="dxa"/>
            <w:gridSpan w:val="5"/>
          </w:tcPr>
          <w:p w14:paraId="52C80AF4">
            <w:pPr>
              <w:spacing w:line="360" w:lineRule="auto"/>
              <w:ind w:right="84"/>
              <w:jc w:val="center"/>
              <w:rPr>
                <w:position w:val="-36"/>
                <w:sz w:val="24"/>
              </w:rPr>
            </w:pPr>
            <w:r>
              <w:rPr>
                <w:position w:val="-36"/>
                <w:sz w:val="24"/>
              </w:rPr>
              <w:t>主 要 工 作</w:t>
            </w:r>
          </w:p>
        </w:tc>
      </w:tr>
      <w:tr w14:paraId="28D29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DBAE6D6">
            <w:pPr>
              <w:spacing w:line="360" w:lineRule="auto"/>
              <w:ind w:right="84"/>
              <w:rPr>
                <w:position w:val="-36"/>
                <w:sz w:val="24"/>
              </w:rPr>
            </w:pPr>
          </w:p>
          <w:p w14:paraId="5EEFDBE1">
            <w:pPr>
              <w:spacing w:line="360" w:lineRule="auto"/>
              <w:ind w:right="84"/>
              <w:rPr>
                <w:position w:val="-36"/>
                <w:sz w:val="24"/>
              </w:rPr>
            </w:pPr>
          </w:p>
          <w:p w14:paraId="016B0BF2">
            <w:pPr>
              <w:spacing w:line="360" w:lineRule="auto"/>
              <w:ind w:right="84"/>
              <w:rPr>
                <w:position w:val="-36"/>
                <w:sz w:val="24"/>
              </w:rPr>
            </w:pPr>
          </w:p>
          <w:p w14:paraId="69DA95AA">
            <w:pPr>
              <w:spacing w:line="360" w:lineRule="auto"/>
              <w:ind w:right="84"/>
              <w:rPr>
                <w:position w:val="-36"/>
                <w:sz w:val="24"/>
              </w:rPr>
            </w:pPr>
          </w:p>
          <w:p w14:paraId="48AAD150">
            <w:pPr>
              <w:spacing w:line="360" w:lineRule="auto"/>
              <w:ind w:right="84"/>
              <w:rPr>
                <w:position w:val="-36"/>
                <w:sz w:val="24"/>
              </w:rPr>
            </w:pPr>
          </w:p>
        </w:tc>
        <w:tc>
          <w:tcPr>
            <w:tcW w:w="1394" w:type="dxa"/>
            <w:gridSpan w:val="2"/>
          </w:tcPr>
          <w:p w14:paraId="01B6FD80">
            <w:pPr>
              <w:spacing w:line="360" w:lineRule="auto"/>
              <w:ind w:right="84"/>
              <w:rPr>
                <w:position w:val="-36"/>
                <w:sz w:val="24"/>
              </w:rPr>
            </w:pPr>
          </w:p>
        </w:tc>
        <w:tc>
          <w:tcPr>
            <w:tcW w:w="1445" w:type="dxa"/>
            <w:gridSpan w:val="2"/>
          </w:tcPr>
          <w:p w14:paraId="716F9087">
            <w:pPr>
              <w:spacing w:line="360" w:lineRule="auto"/>
              <w:ind w:right="84"/>
              <w:rPr>
                <w:position w:val="-36"/>
                <w:sz w:val="24"/>
              </w:rPr>
            </w:pPr>
          </w:p>
        </w:tc>
        <w:tc>
          <w:tcPr>
            <w:tcW w:w="944" w:type="dxa"/>
            <w:gridSpan w:val="2"/>
          </w:tcPr>
          <w:p w14:paraId="74EA5762">
            <w:pPr>
              <w:spacing w:line="360" w:lineRule="auto"/>
              <w:ind w:right="84"/>
              <w:rPr>
                <w:position w:val="-36"/>
                <w:sz w:val="24"/>
              </w:rPr>
            </w:pPr>
          </w:p>
        </w:tc>
        <w:tc>
          <w:tcPr>
            <w:tcW w:w="4172" w:type="dxa"/>
            <w:gridSpan w:val="5"/>
          </w:tcPr>
          <w:p w14:paraId="2EC52AB1">
            <w:pPr>
              <w:spacing w:line="360" w:lineRule="auto"/>
              <w:ind w:right="84"/>
              <w:rPr>
                <w:position w:val="-36"/>
                <w:sz w:val="24"/>
              </w:rPr>
            </w:pPr>
          </w:p>
        </w:tc>
      </w:tr>
      <w:tr w14:paraId="20475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6C2863E">
            <w:pPr>
              <w:spacing w:line="360" w:lineRule="auto"/>
              <w:ind w:right="84"/>
              <w:jc w:val="center"/>
              <w:rPr>
                <w:position w:val="-36"/>
                <w:sz w:val="24"/>
              </w:rPr>
            </w:pPr>
            <w:r>
              <w:rPr>
                <w:position w:val="-36"/>
                <w:sz w:val="24"/>
              </w:rPr>
              <w:t>曾担任负责人的项目</w:t>
            </w:r>
          </w:p>
        </w:tc>
      </w:tr>
      <w:tr w14:paraId="79B64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C4EF4C7">
            <w:pPr>
              <w:spacing w:line="360" w:lineRule="auto"/>
              <w:ind w:right="84"/>
              <w:rPr>
                <w:position w:val="-36"/>
                <w:sz w:val="24"/>
              </w:rPr>
            </w:pPr>
            <w:r>
              <w:rPr>
                <w:position w:val="-36"/>
                <w:sz w:val="24"/>
              </w:rPr>
              <w:t>时 间</w:t>
            </w:r>
          </w:p>
        </w:tc>
        <w:tc>
          <w:tcPr>
            <w:tcW w:w="1394" w:type="dxa"/>
            <w:gridSpan w:val="2"/>
          </w:tcPr>
          <w:p w14:paraId="2F984AB4">
            <w:pPr>
              <w:spacing w:line="360" w:lineRule="auto"/>
              <w:ind w:right="84"/>
              <w:jc w:val="center"/>
              <w:rPr>
                <w:position w:val="-36"/>
                <w:sz w:val="24"/>
              </w:rPr>
            </w:pPr>
            <w:r>
              <w:rPr>
                <w:position w:val="-36"/>
                <w:sz w:val="24"/>
              </w:rPr>
              <w:t>委托单位</w:t>
            </w:r>
          </w:p>
        </w:tc>
        <w:tc>
          <w:tcPr>
            <w:tcW w:w="2389" w:type="dxa"/>
            <w:gridSpan w:val="4"/>
          </w:tcPr>
          <w:p w14:paraId="78645461">
            <w:pPr>
              <w:spacing w:line="360" w:lineRule="auto"/>
              <w:ind w:right="84"/>
              <w:jc w:val="center"/>
              <w:rPr>
                <w:position w:val="-36"/>
                <w:sz w:val="24"/>
              </w:rPr>
            </w:pPr>
            <w:r>
              <w:rPr>
                <w:position w:val="-36"/>
                <w:sz w:val="24"/>
              </w:rPr>
              <w:t>项目名称</w:t>
            </w:r>
          </w:p>
        </w:tc>
        <w:tc>
          <w:tcPr>
            <w:tcW w:w="1351" w:type="dxa"/>
          </w:tcPr>
          <w:p w14:paraId="45F6AB8B">
            <w:pPr>
              <w:spacing w:line="360" w:lineRule="auto"/>
              <w:ind w:right="84"/>
              <w:jc w:val="center"/>
              <w:rPr>
                <w:position w:val="-36"/>
                <w:sz w:val="24"/>
              </w:rPr>
            </w:pPr>
            <w:r>
              <w:rPr>
                <w:position w:val="-36"/>
                <w:sz w:val="24"/>
              </w:rPr>
              <w:t>项目规模</w:t>
            </w:r>
          </w:p>
        </w:tc>
        <w:tc>
          <w:tcPr>
            <w:tcW w:w="1349" w:type="dxa"/>
            <w:gridSpan w:val="2"/>
          </w:tcPr>
          <w:p w14:paraId="464EF6A7">
            <w:pPr>
              <w:spacing w:line="360" w:lineRule="auto"/>
              <w:ind w:right="84"/>
              <w:jc w:val="center"/>
              <w:rPr>
                <w:position w:val="-36"/>
                <w:sz w:val="24"/>
              </w:rPr>
            </w:pPr>
            <w:r>
              <w:rPr>
                <w:position w:val="-36"/>
                <w:sz w:val="24"/>
              </w:rPr>
              <w:t>项目类型</w:t>
            </w:r>
          </w:p>
        </w:tc>
        <w:tc>
          <w:tcPr>
            <w:tcW w:w="1472" w:type="dxa"/>
            <w:gridSpan w:val="2"/>
          </w:tcPr>
          <w:p w14:paraId="0C6A14ED">
            <w:pPr>
              <w:spacing w:line="360" w:lineRule="auto"/>
              <w:ind w:right="84"/>
              <w:jc w:val="center"/>
              <w:rPr>
                <w:position w:val="-36"/>
                <w:sz w:val="24"/>
              </w:rPr>
            </w:pPr>
            <w:r>
              <w:rPr>
                <w:position w:val="-36"/>
                <w:sz w:val="24"/>
              </w:rPr>
              <w:t>备注</w:t>
            </w:r>
          </w:p>
        </w:tc>
      </w:tr>
      <w:tr w14:paraId="475B4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AB51337">
            <w:pPr>
              <w:spacing w:line="360" w:lineRule="auto"/>
              <w:ind w:right="84"/>
              <w:rPr>
                <w:position w:val="-36"/>
                <w:sz w:val="24"/>
              </w:rPr>
            </w:pPr>
          </w:p>
          <w:p w14:paraId="6ABEA314">
            <w:pPr>
              <w:spacing w:line="360" w:lineRule="auto"/>
              <w:ind w:right="84"/>
              <w:rPr>
                <w:position w:val="-36"/>
                <w:sz w:val="24"/>
              </w:rPr>
            </w:pPr>
          </w:p>
          <w:p w14:paraId="15D0E9CA">
            <w:pPr>
              <w:spacing w:line="360" w:lineRule="auto"/>
              <w:ind w:right="84"/>
              <w:rPr>
                <w:position w:val="-36"/>
                <w:sz w:val="24"/>
              </w:rPr>
            </w:pPr>
          </w:p>
        </w:tc>
        <w:tc>
          <w:tcPr>
            <w:tcW w:w="1394" w:type="dxa"/>
            <w:gridSpan w:val="2"/>
            <w:tcBorders>
              <w:bottom w:val="single" w:color="auto" w:sz="4" w:space="0"/>
            </w:tcBorders>
          </w:tcPr>
          <w:p w14:paraId="7511C110">
            <w:pPr>
              <w:spacing w:line="360" w:lineRule="auto"/>
              <w:ind w:right="84"/>
              <w:rPr>
                <w:position w:val="-36"/>
                <w:sz w:val="24"/>
              </w:rPr>
            </w:pPr>
          </w:p>
        </w:tc>
        <w:tc>
          <w:tcPr>
            <w:tcW w:w="2389" w:type="dxa"/>
            <w:gridSpan w:val="4"/>
            <w:tcBorders>
              <w:bottom w:val="single" w:color="auto" w:sz="4" w:space="0"/>
            </w:tcBorders>
          </w:tcPr>
          <w:p w14:paraId="0D5A5D0F">
            <w:pPr>
              <w:spacing w:line="360" w:lineRule="auto"/>
              <w:ind w:right="84"/>
              <w:rPr>
                <w:position w:val="-36"/>
                <w:sz w:val="24"/>
              </w:rPr>
            </w:pPr>
          </w:p>
        </w:tc>
        <w:tc>
          <w:tcPr>
            <w:tcW w:w="1351" w:type="dxa"/>
            <w:tcBorders>
              <w:bottom w:val="single" w:color="auto" w:sz="4" w:space="0"/>
            </w:tcBorders>
          </w:tcPr>
          <w:p w14:paraId="54ECB4A3">
            <w:pPr>
              <w:spacing w:line="360" w:lineRule="auto"/>
              <w:ind w:right="84"/>
              <w:rPr>
                <w:position w:val="-36"/>
                <w:sz w:val="24"/>
              </w:rPr>
            </w:pPr>
          </w:p>
        </w:tc>
        <w:tc>
          <w:tcPr>
            <w:tcW w:w="1349" w:type="dxa"/>
            <w:gridSpan w:val="2"/>
            <w:tcBorders>
              <w:bottom w:val="single" w:color="auto" w:sz="4" w:space="0"/>
            </w:tcBorders>
          </w:tcPr>
          <w:p w14:paraId="40FE0A44">
            <w:pPr>
              <w:spacing w:line="360" w:lineRule="auto"/>
              <w:ind w:right="84"/>
              <w:rPr>
                <w:position w:val="-36"/>
                <w:sz w:val="24"/>
              </w:rPr>
            </w:pPr>
          </w:p>
        </w:tc>
        <w:tc>
          <w:tcPr>
            <w:tcW w:w="1472" w:type="dxa"/>
            <w:gridSpan w:val="2"/>
            <w:tcBorders>
              <w:bottom w:val="single" w:color="auto" w:sz="4" w:space="0"/>
            </w:tcBorders>
          </w:tcPr>
          <w:p w14:paraId="0DE681A3">
            <w:pPr>
              <w:spacing w:line="360" w:lineRule="auto"/>
              <w:ind w:right="84"/>
              <w:rPr>
                <w:position w:val="-36"/>
                <w:sz w:val="24"/>
              </w:rPr>
            </w:pPr>
          </w:p>
        </w:tc>
      </w:tr>
    </w:tbl>
    <w:p w14:paraId="7E8598D3">
      <w:pPr>
        <w:spacing w:line="360" w:lineRule="auto"/>
        <w:ind w:right="84" w:firstLine="224" w:firstLineChars="100"/>
        <w:rPr>
          <w:sz w:val="24"/>
        </w:rPr>
      </w:pPr>
      <w:r>
        <w:rPr>
          <w:sz w:val="24"/>
        </w:rPr>
        <w:t>投标人名称：</w:t>
      </w:r>
    </w:p>
    <w:p w14:paraId="1E2F0328">
      <w:pPr>
        <w:spacing w:line="360" w:lineRule="auto"/>
        <w:ind w:right="84" w:firstLine="224" w:firstLineChars="100"/>
        <w:rPr>
          <w:sz w:val="24"/>
        </w:rPr>
      </w:pPr>
    </w:p>
    <w:p w14:paraId="195AEBD3">
      <w:pPr>
        <w:spacing w:line="360" w:lineRule="auto"/>
        <w:ind w:right="84" w:firstLine="224" w:firstLineChars="100"/>
        <w:rPr>
          <w:position w:val="-40"/>
          <w:sz w:val="24"/>
        </w:rPr>
      </w:pPr>
      <w:r>
        <w:rPr>
          <w:sz w:val="24"/>
        </w:rPr>
        <w:t xml:space="preserve">日期：  </w:t>
      </w:r>
    </w:p>
    <w:p w14:paraId="778C93C1">
      <w:pPr>
        <w:widowControl/>
        <w:jc w:val="left"/>
        <w:rPr>
          <w:b/>
          <w:sz w:val="24"/>
          <w:szCs w:val="24"/>
        </w:rPr>
      </w:pPr>
      <w:r>
        <w:rPr>
          <w:b/>
          <w:sz w:val="24"/>
          <w:szCs w:val="24"/>
        </w:rPr>
        <w:br w:type="page"/>
      </w:r>
    </w:p>
    <w:p w14:paraId="6624D658">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5E0C8D9B">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ECB2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94CC080">
            <w:pPr>
              <w:spacing w:line="360" w:lineRule="auto"/>
              <w:ind w:right="84"/>
              <w:jc w:val="center"/>
              <w:rPr>
                <w:position w:val="-32"/>
                <w:sz w:val="24"/>
              </w:rPr>
            </w:pPr>
            <w:r>
              <w:rPr>
                <w:position w:val="-32"/>
                <w:sz w:val="24"/>
              </w:rPr>
              <w:t>序 号</w:t>
            </w:r>
          </w:p>
        </w:tc>
        <w:tc>
          <w:tcPr>
            <w:tcW w:w="2520" w:type="dxa"/>
            <w:vAlign w:val="center"/>
          </w:tcPr>
          <w:p w14:paraId="0BEA7FEA">
            <w:pPr>
              <w:spacing w:line="360" w:lineRule="auto"/>
              <w:ind w:right="84"/>
              <w:jc w:val="center"/>
              <w:rPr>
                <w:position w:val="-32"/>
                <w:sz w:val="24"/>
              </w:rPr>
            </w:pPr>
            <w:r>
              <w:rPr>
                <w:position w:val="-32"/>
                <w:sz w:val="24"/>
              </w:rPr>
              <w:t>主要设备名称</w:t>
            </w:r>
          </w:p>
        </w:tc>
        <w:tc>
          <w:tcPr>
            <w:tcW w:w="1441" w:type="dxa"/>
            <w:vAlign w:val="center"/>
          </w:tcPr>
          <w:p w14:paraId="62FFBC35">
            <w:pPr>
              <w:spacing w:line="360" w:lineRule="auto"/>
              <w:ind w:right="84"/>
              <w:jc w:val="center"/>
              <w:rPr>
                <w:position w:val="-32"/>
                <w:sz w:val="24"/>
              </w:rPr>
            </w:pPr>
            <w:r>
              <w:rPr>
                <w:position w:val="-32"/>
                <w:sz w:val="24"/>
              </w:rPr>
              <w:t>规格型号</w:t>
            </w:r>
          </w:p>
        </w:tc>
        <w:tc>
          <w:tcPr>
            <w:tcW w:w="1439" w:type="dxa"/>
            <w:vAlign w:val="center"/>
          </w:tcPr>
          <w:p w14:paraId="62B8FD02">
            <w:pPr>
              <w:spacing w:line="360" w:lineRule="auto"/>
              <w:ind w:right="84"/>
              <w:jc w:val="center"/>
              <w:rPr>
                <w:position w:val="-32"/>
                <w:sz w:val="24"/>
              </w:rPr>
            </w:pPr>
            <w:r>
              <w:rPr>
                <w:position w:val="-32"/>
                <w:sz w:val="24"/>
              </w:rPr>
              <w:t>购入时间</w:t>
            </w:r>
          </w:p>
        </w:tc>
        <w:tc>
          <w:tcPr>
            <w:tcW w:w="900" w:type="dxa"/>
            <w:vAlign w:val="center"/>
          </w:tcPr>
          <w:p w14:paraId="582D3FB7">
            <w:pPr>
              <w:spacing w:line="360" w:lineRule="auto"/>
              <w:ind w:right="84"/>
              <w:jc w:val="center"/>
              <w:rPr>
                <w:position w:val="-32"/>
                <w:sz w:val="24"/>
              </w:rPr>
            </w:pPr>
            <w:r>
              <w:rPr>
                <w:position w:val="-32"/>
                <w:sz w:val="24"/>
              </w:rPr>
              <w:t>数 量</w:t>
            </w:r>
          </w:p>
        </w:tc>
        <w:tc>
          <w:tcPr>
            <w:tcW w:w="1404" w:type="dxa"/>
            <w:vAlign w:val="center"/>
          </w:tcPr>
          <w:p w14:paraId="5B6C2E7A">
            <w:pPr>
              <w:spacing w:line="360" w:lineRule="auto"/>
              <w:ind w:right="84"/>
              <w:jc w:val="center"/>
              <w:rPr>
                <w:position w:val="-32"/>
                <w:sz w:val="24"/>
              </w:rPr>
            </w:pPr>
            <w:r>
              <w:rPr>
                <w:position w:val="-32"/>
                <w:sz w:val="24"/>
              </w:rPr>
              <w:t>备  注</w:t>
            </w:r>
          </w:p>
        </w:tc>
      </w:tr>
      <w:tr w14:paraId="1F298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DC1414">
            <w:pPr>
              <w:spacing w:line="360" w:lineRule="auto"/>
              <w:ind w:right="84"/>
              <w:rPr>
                <w:position w:val="-40"/>
                <w:u w:val="single"/>
              </w:rPr>
            </w:pPr>
          </w:p>
        </w:tc>
        <w:tc>
          <w:tcPr>
            <w:tcW w:w="2520" w:type="dxa"/>
          </w:tcPr>
          <w:p w14:paraId="54F6AC01">
            <w:pPr>
              <w:spacing w:line="360" w:lineRule="auto"/>
              <w:ind w:right="84"/>
              <w:rPr>
                <w:position w:val="-40"/>
                <w:u w:val="single"/>
              </w:rPr>
            </w:pPr>
          </w:p>
        </w:tc>
        <w:tc>
          <w:tcPr>
            <w:tcW w:w="1441" w:type="dxa"/>
          </w:tcPr>
          <w:p w14:paraId="1DD020CE">
            <w:pPr>
              <w:spacing w:line="360" w:lineRule="auto"/>
              <w:ind w:right="84"/>
              <w:rPr>
                <w:position w:val="-40"/>
                <w:u w:val="single"/>
              </w:rPr>
            </w:pPr>
          </w:p>
        </w:tc>
        <w:tc>
          <w:tcPr>
            <w:tcW w:w="1439" w:type="dxa"/>
          </w:tcPr>
          <w:p w14:paraId="65E82E48">
            <w:pPr>
              <w:spacing w:line="360" w:lineRule="auto"/>
              <w:ind w:right="84"/>
              <w:rPr>
                <w:position w:val="-40"/>
                <w:u w:val="single"/>
              </w:rPr>
            </w:pPr>
          </w:p>
        </w:tc>
        <w:tc>
          <w:tcPr>
            <w:tcW w:w="900" w:type="dxa"/>
          </w:tcPr>
          <w:p w14:paraId="01AF6B10">
            <w:pPr>
              <w:spacing w:line="360" w:lineRule="auto"/>
              <w:ind w:right="84"/>
              <w:rPr>
                <w:position w:val="-40"/>
                <w:u w:val="single"/>
              </w:rPr>
            </w:pPr>
          </w:p>
        </w:tc>
        <w:tc>
          <w:tcPr>
            <w:tcW w:w="1404" w:type="dxa"/>
          </w:tcPr>
          <w:p w14:paraId="3E76795A">
            <w:pPr>
              <w:spacing w:line="360" w:lineRule="auto"/>
              <w:ind w:right="84"/>
              <w:rPr>
                <w:position w:val="-40"/>
                <w:u w:val="single"/>
              </w:rPr>
            </w:pPr>
          </w:p>
        </w:tc>
      </w:tr>
      <w:tr w14:paraId="6C0A7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33DEC6">
            <w:pPr>
              <w:spacing w:line="360" w:lineRule="auto"/>
              <w:ind w:right="84"/>
              <w:rPr>
                <w:position w:val="-40"/>
                <w:u w:val="single"/>
              </w:rPr>
            </w:pPr>
          </w:p>
        </w:tc>
        <w:tc>
          <w:tcPr>
            <w:tcW w:w="2520" w:type="dxa"/>
          </w:tcPr>
          <w:p w14:paraId="161C13F9">
            <w:pPr>
              <w:spacing w:line="360" w:lineRule="auto"/>
              <w:ind w:right="84"/>
              <w:rPr>
                <w:position w:val="-40"/>
                <w:u w:val="single"/>
              </w:rPr>
            </w:pPr>
          </w:p>
        </w:tc>
        <w:tc>
          <w:tcPr>
            <w:tcW w:w="1441" w:type="dxa"/>
          </w:tcPr>
          <w:p w14:paraId="399085BF">
            <w:pPr>
              <w:spacing w:line="360" w:lineRule="auto"/>
              <w:ind w:right="84"/>
              <w:rPr>
                <w:position w:val="-40"/>
                <w:u w:val="single"/>
              </w:rPr>
            </w:pPr>
          </w:p>
        </w:tc>
        <w:tc>
          <w:tcPr>
            <w:tcW w:w="1439" w:type="dxa"/>
          </w:tcPr>
          <w:p w14:paraId="372E5B88">
            <w:pPr>
              <w:spacing w:line="360" w:lineRule="auto"/>
              <w:ind w:right="84"/>
              <w:rPr>
                <w:position w:val="-40"/>
                <w:u w:val="single"/>
              </w:rPr>
            </w:pPr>
          </w:p>
        </w:tc>
        <w:tc>
          <w:tcPr>
            <w:tcW w:w="900" w:type="dxa"/>
          </w:tcPr>
          <w:p w14:paraId="33996D64">
            <w:pPr>
              <w:spacing w:line="360" w:lineRule="auto"/>
              <w:ind w:right="84"/>
              <w:rPr>
                <w:position w:val="-40"/>
                <w:u w:val="single"/>
              </w:rPr>
            </w:pPr>
          </w:p>
        </w:tc>
        <w:tc>
          <w:tcPr>
            <w:tcW w:w="1404" w:type="dxa"/>
          </w:tcPr>
          <w:p w14:paraId="47161378">
            <w:pPr>
              <w:spacing w:line="360" w:lineRule="auto"/>
              <w:ind w:right="84"/>
              <w:rPr>
                <w:position w:val="-40"/>
                <w:u w:val="single"/>
              </w:rPr>
            </w:pPr>
          </w:p>
        </w:tc>
      </w:tr>
      <w:tr w14:paraId="03689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A7D4A0">
            <w:pPr>
              <w:spacing w:line="360" w:lineRule="auto"/>
              <w:ind w:right="84"/>
              <w:rPr>
                <w:position w:val="-40"/>
                <w:u w:val="single"/>
              </w:rPr>
            </w:pPr>
          </w:p>
        </w:tc>
        <w:tc>
          <w:tcPr>
            <w:tcW w:w="2520" w:type="dxa"/>
          </w:tcPr>
          <w:p w14:paraId="1E2797F4">
            <w:pPr>
              <w:spacing w:line="360" w:lineRule="auto"/>
              <w:ind w:right="84"/>
              <w:rPr>
                <w:position w:val="-40"/>
                <w:u w:val="single"/>
              </w:rPr>
            </w:pPr>
          </w:p>
        </w:tc>
        <w:tc>
          <w:tcPr>
            <w:tcW w:w="1441" w:type="dxa"/>
          </w:tcPr>
          <w:p w14:paraId="777DC3A5">
            <w:pPr>
              <w:spacing w:line="360" w:lineRule="auto"/>
              <w:ind w:right="84"/>
              <w:rPr>
                <w:position w:val="-40"/>
                <w:u w:val="single"/>
              </w:rPr>
            </w:pPr>
          </w:p>
        </w:tc>
        <w:tc>
          <w:tcPr>
            <w:tcW w:w="1439" w:type="dxa"/>
          </w:tcPr>
          <w:p w14:paraId="53B31399">
            <w:pPr>
              <w:spacing w:line="360" w:lineRule="auto"/>
              <w:ind w:right="84"/>
              <w:rPr>
                <w:position w:val="-40"/>
                <w:u w:val="single"/>
              </w:rPr>
            </w:pPr>
          </w:p>
        </w:tc>
        <w:tc>
          <w:tcPr>
            <w:tcW w:w="900" w:type="dxa"/>
          </w:tcPr>
          <w:p w14:paraId="2D213F7F">
            <w:pPr>
              <w:spacing w:line="360" w:lineRule="auto"/>
              <w:ind w:right="84"/>
              <w:rPr>
                <w:position w:val="-40"/>
                <w:u w:val="single"/>
              </w:rPr>
            </w:pPr>
          </w:p>
        </w:tc>
        <w:tc>
          <w:tcPr>
            <w:tcW w:w="1404" w:type="dxa"/>
          </w:tcPr>
          <w:p w14:paraId="2F19D6D5">
            <w:pPr>
              <w:spacing w:line="360" w:lineRule="auto"/>
              <w:ind w:right="84"/>
              <w:rPr>
                <w:position w:val="-40"/>
                <w:u w:val="single"/>
              </w:rPr>
            </w:pPr>
          </w:p>
        </w:tc>
      </w:tr>
      <w:tr w14:paraId="26504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D48FFA">
            <w:pPr>
              <w:spacing w:line="360" w:lineRule="auto"/>
              <w:ind w:right="84"/>
              <w:rPr>
                <w:position w:val="-40"/>
                <w:u w:val="single"/>
              </w:rPr>
            </w:pPr>
          </w:p>
        </w:tc>
        <w:tc>
          <w:tcPr>
            <w:tcW w:w="2520" w:type="dxa"/>
          </w:tcPr>
          <w:p w14:paraId="7BC48748">
            <w:pPr>
              <w:spacing w:line="360" w:lineRule="auto"/>
              <w:ind w:right="84"/>
              <w:rPr>
                <w:position w:val="-40"/>
                <w:u w:val="single"/>
              </w:rPr>
            </w:pPr>
          </w:p>
        </w:tc>
        <w:tc>
          <w:tcPr>
            <w:tcW w:w="1441" w:type="dxa"/>
          </w:tcPr>
          <w:p w14:paraId="0DE26044">
            <w:pPr>
              <w:spacing w:line="360" w:lineRule="auto"/>
              <w:ind w:right="84"/>
              <w:rPr>
                <w:position w:val="-40"/>
                <w:u w:val="single"/>
              </w:rPr>
            </w:pPr>
          </w:p>
        </w:tc>
        <w:tc>
          <w:tcPr>
            <w:tcW w:w="1439" w:type="dxa"/>
          </w:tcPr>
          <w:p w14:paraId="6604A7DD">
            <w:pPr>
              <w:spacing w:line="360" w:lineRule="auto"/>
              <w:ind w:right="84"/>
              <w:rPr>
                <w:position w:val="-40"/>
                <w:u w:val="single"/>
              </w:rPr>
            </w:pPr>
          </w:p>
        </w:tc>
        <w:tc>
          <w:tcPr>
            <w:tcW w:w="900" w:type="dxa"/>
          </w:tcPr>
          <w:p w14:paraId="0A05C406">
            <w:pPr>
              <w:spacing w:line="360" w:lineRule="auto"/>
              <w:ind w:right="84"/>
              <w:rPr>
                <w:position w:val="-40"/>
                <w:u w:val="single"/>
              </w:rPr>
            </w:pPr>
          </w:p>
        </w:tc>
        <w:tc>
          <w:tcPr>
            <w:tcW w:w="1404" w:type="dxa"/>
          </w:tcPr>
          <w:p w14:paraId="5EE9660C">
            <w:pPr>
              <w:spacing w:line="360" w:lineRule="auto"/>
              <w:ind w:right="84"/>
              <w:rPr>
                <w:position w:val="-40"/>
                <w:u w:val="single"/>
              </w:rPr>
            </w:pPr>
          </w:p>
        </w:tc>
      </w:tr>
      <w:tr w14:paraId="14ACE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0A4DD1">
            <w:pPr>
              <w:spacing w:line="360" w:lineRule="auto"/>
              <w:ind w:right="84"/>
              <w:rPr>
                <w:position w:val="-40"/>
                <w:u w:val="single"/>
              </w:rPr>
            </w:pPr>
          </w:p>
        </w:tc>
        <w:tc>
          <w:tcPr>
            <w:tcW w:w="2520" w:type="dxa"/>
          </w:tcPr>
          <w:p w14:paraId="7FF8F738">
            <w:pPr>
              <w:spacing w:line="360" w:lineRule="auto"/>
              <w:ind w:right="84"/>
              <w:rPr>
                <w:position w:val="-40"/>
                <w:u w:val="single"/>
              </w:rPr>
            </w:pPr>
          </w:p>
        </w:tc>
        <w:tc>
          <w:tcPr>
            <w:tcW w:w="1441" w:type="dxa"/>
          </w:tcPr>
          <w:p w14:paraId="73E3291D">
            <w:pPr>
              <w:spacing w:line="360" w:lineRule="auto"/>
              <w:ind w:right="84"/>
              <w:rPr>
                <w:position w:val="-40"/>
                <w:u w:val="single"/>
              </w:rPr>
            </w:pPr>
          </w:p>
        </w:tc>
        <w:tc>
          <w:tcPr>
            <w:tcW w:w="1439" w:type="dxa"/>
          </w:tcPr>
          <w:p w14:paraId="626FD22E">
            <w:pPr>
              <w:spacing w:line="360" w:lineRule="auto"/>
              <w:ind w:right="84"/>
              <w:rPr>
                <w:position w:val="-40"/>
                <w:u w:val="single"/>
              </w:rPr>
            </w:pPr>
          </w:p>
        </w:tc>
        <w:tc>
          <w:tcPr>
            <w:tcW w:w="900" w:type="dxa"/>
          </w:tcPr>
          <w:p w14:paraId="01DEDBD7">
            <w:pPr>
              <w:spacing w:line="360" w:lineRule="auto"/>
              <w:ind w:right="84"/>
              <w:rPr>
                <w:position w:val="-40"/>
                <w:u w:val="single"/>
              </w:rPr>
            </w:pPr>
          </w:p>
        </w:tc>
        <w:tc>
          <w:tcPr>
            <w:tcW w:w="1404" w:type="dxa"/>
          </w:tcPr>
          <w:p w14:paraId="473D491B">
            <w:pPr>
              <w:spacing w:line="360" w:lineRule="auto"/>
              <w:ind w:right="84"/>
              <w:rPr>
                <w:position w:val="-40"/>
                <w:u w:val="single"/>
              </w:rPr>
            </w:pPr>
          </w:p>
        </w:tc>
      </w:tr>
      <w:tr w14:paraId="5B300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C95BB9">
            <w:pPr>
              <w:spacing w:line="360" w:lineRule="auto"/>
              <w:ind w:right="84"/>
              <w:rPr>
                <w:position w:val="-40"/>
                <w:u w:val="single"/>
              </w:rPr>
            </w:pPr>
          </w:p>
        </w:tc>
        <w:tc>
          <w:tcPr>
            <w:tcW w:w="2520" w:type="dxa"/>
          </w:tcPr>
          <w:p w14:paraId="2B28EA7B">
            <w:pPr>
              <w:spacing w:line="360" w:lineRule="auto"/>
              <w:ind w:right="84"/>
              <w:rPr>
                <w:position w:val="-40"/>
                <w:u w:val="single"/>
              </w:rPr>
            </w:pPr>
          </w:p>
        </w:tc>
        <w:tc>
          <w:tcPr>
            <w:tcW w:w="1441" w:type="dxa"/>
          </w:tcPr>
          <w:p w14:paraId="022342B5">
            <w:pPr>
              <w:spacing w:line="360" w:lineRule="auto"/>
              <w:ind w:right="84"/>
              <w:rPr>
                <w:position w:val="-40"/>
                <w:u w:val="single"/>
              </w:rPr>
            </w:pPr>
          </w:p>
        </w:tc>
        <w:tc>
          <w:tcPr>
            <w:tcW w:w="1439" w:type="dxa"/>
          </w:tcPr>
          <w:p w14:paraId="0A96CFEC">
            <w:pPr>
              <w:spacing w:line="360" w:lineRule="auto"/>
              <w:ind w:right="84"/>
              <w:rPr>
                <w:position w:val="-40"/>
                <w:u w:val="single"/>
              </w:rPr>
            </w:pPr>
          </w:p>
        </w:tc>
        <w:tc>
          <w:tcPr>
            <w:tcW w:w="900" w:type="dxa"/>
          </w:tcPr>
          <w:p w14:paraId="66AA27F6">
            <w:pPr>
              <w:spacing w:line="360" w:lineRule="auto"/>
              <w:ind w:right="84"/>
              <w:rPr>
                <w:position w:val="-40"/>
                <w:u w:val="single"/>
              </w:rPr>
            </w:pPr>
          </w:p>
        </w:tc>
        <w:tc>
          <w:tcPr>
            <w:tcW w:w="1404" w:type="dxa"/>
          </w:tcPr>
          <w:p w14:paraId="3098111B">
            <w:pPr>
              <w:spacing w:line="360" w:lineRule="auto"/>
              <w:ind w:right="84"/>
              <w:rPr>
                <w:position w:val="-40"/>
                <w:u w:val="single"/>
              </w:rPr>
            </w:pPr>
          </w:p>
        </w:tc>
      </w:tr>
      <w:tr w14:paraId="55455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DF5C59">
            <w:pPr>
              <w:spacing w:line="360" w:lineRule="auto"/>
              <w:ind w:right="84"/>
              <w:rPr>
                <w:position w:val="-40"/>
                <w:u w:val="single"/>
              </w:rPr>
            </w:pPr>
          </w:p>
        </w:tc>
        <w:tc>
          <w:tcPr>
            <w:tcW w:w="2520" w:type="dxa"/>
          </w:tcPr>
          <w:p w14:paraId="649C007F">
            <w:pPr>
              <w:spacing w:line="360" w:lineRule="auto"/>
              <w:ind w:right="84"/>
              <w:rPr>
                <w:position w:val="-40"/>
                <w:u w:val="single"/>
              </w:rPr>
            </w:pPr>
          </w:p>
        </w:tc>
        <w:tc>
          <w:tcPr>
            <w:tcW w:w="1441" w:type="dxa"/>
          </w:tcPr>
          <w:p w14:paraId="357C3563">
            <w:pPr>
              <w:spacing w:line="360" w:lineRule="auto"/>
              <w:ind w:right="84"/>
              <w:rPr>
                <w:position w:val="-40"/>
                <w:u w:val="single"/>
              </w:rPr>
            </w:pPr>
          </w:p>
        </w:tc>
        <w:tc>
          <w:tcPr>
            <w:tcW w:w="1439" w:type="dxa"/>
          </w:tcPr>
          <w:p w14:paraId="14D53525">
            <w:pPr>
              <w:spacing w:line="360" w:lineRule="auto"/>
              <w:ind w:right="84"/>
              <w:rPr>
                <w:position w:val="-40"/>
                <w:u w:val="single"/>
              </w:rPr>
            </w:pPr>
          </w:p>
        </w:tc>
        <w:tc>
          <w:tcPr>
            <w:tcW w:w="900" w:type="dxa"/>
          </w:tcPr>
          <w:p w14:paraId="4D762EDD">
            <w:pPr>
              <w:spacing w:line="360" w:lineRule="auto"/>
              <w:ind w:right="84"/>
              <w:rPr>
                <w:position w:val="-40"/>
                <w:u w:val="single"/>
              </w:rPr>
            </w:pPr>
          </w:p>
        </w:tc>
        <w:tc>
          <w:tcPr>
            <w:tcW w:w="1404" w:type="dxa"/>
          </w:tcPr>
          <w:p w14:paraId="1DAF1768">
            <w:pPr>
              <w:spacing w:line="360" w:lineRule="auto"/>
              <w:ind w:right="84"/>
              <w:rPr>
                <w:position w:val="-40"/>
                <w:u w:val="single"/>
              </w:rPr>
            </w:pPr>
          </w:p>
        </w:tc>
      </w:tr>
      <w:tr w14:paraId="2EBDA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4807BB">
            <w:pPr>
              <w:spacing w:line="360" w:lineRule="auto"/>
              <w:ind w:right="84"/>
              <w:rPr>
                <w:position w:val="-40"/>
                <w:u w:val="single"/>
              </w:rPr>
            </w:pPr>
          </w:p>
        </w:tc>
        <w:tc>
          <w:tcPr>
            <w:tcW w:w="2520" w:type="dxa"/>
          </w:tcPr>
          <w:p w14:paraId="363516C8">
            <w:pPr>
              <w:spacing w:line="360" w:lineRule="auto"/>
              <w:ind w:right="84"/>
              <w:rPr>
                <w:position w:val="-40"/>
                <w:u w:val="single"/>
              </w:rPr>
            </w:pPr>
          </w:p>
        </w:tc>
        <w:tc>
          <w:tcPr>
            <w:tcW w:w="1441" w:type="dxa"/>
          </w:tcPr>
          <w:p w14:paraId="4305F9A5">
            <w:pPr>
              <w:spacing w:line="360" w:lineRule="auto"/>
              <w:ind w:right="84"/>
              <w:rPr>
                <w:position w:val="-40"/>
                <w:u w:val="single"/>
              </w:rPr>
            </w:pPr>
          </w:p>
        </w:tc>
        <w:tc>
          <w:tcPr>
            <w:tcW w:w="1439" w:type="dxa"/>
          </w:tcPr>
          <w:p w14:paraId="0814961B">
            <w:pPr>
              <w:spacing w:line="360" w:lineRule="auto"/>
              <w:ind w:right="84"/>
              <w:rPr>
                <w:position w:val="-40"/>
                <w:u w:val="single"/>
              </w:rPr>
            </w:pPr>
          </w:p>
        </w:tc>
        <w:tc>
          <w:tcPr>
            <w:tcW w:w="900" w:type="dxa"/>
          </w:tcPr>
          <w:p w14:paraId="176A622B">
            <w:pPr>
              <w:spacing w:line="360" w:lineRule="auto"/>
              <w:ind w:right="84"/>
              <w:rPr>
                <w:position w:val="-40"/>
                <w:u w:val="single"/>
              </w:rPr>
            </w:pPr>
          </w:p>
        </w:tc>
        <w:tc>
          <w:tcPr>
            <w:tcW w:w="1404" w:type="dxa"/>
          </w:tcPr>
          <w:p w14:paraId="6E7B65BD">
            <w:pPr>
              <w:spacing w:line="360" w:lineRule="auto"/>
              <w:ind w:right="84"/>
              <w:rPr>
                <w:position w:val="-40"/>
                <w:u w:val="single"/>
              </w:rPr>
            </w:pPr>
          </w:p>
        </w:tc>
      </w:tr>
      <w:tr w14:paraId="55FA9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27AA1D">
            <w:pPr>
              <w:spacing w:line="360" w:lineRule="auto"/>
              <w:ind w:right="84"/>
              <w:rPr>
                <w:position w:val="-40"/>
                <w:u w:val="single"/>
              </w:rPr>
            </w:pPr>
          </w:p>
        </w:tc>
        <w:tc>
          <w:tcPr>
            <w:tcW w:w="2520" w:type="dxa"/>
          </w:tcPr>
          <w:p w14:paraId="059E5EBB">
            <w:pPr>
              <w:spacing w:line="360" w:lineRule="auto"/>
              <w:ind w:right="84"/>
              <w:rPr>
                <w:position w:val="-40"/>
                <w:u w:val="single"/>
              </w:rPr>
            </w:pPr>
          </w:p>
        </w:tc>
        <w:tc>
          <w:tcPr>
            <w:tcW w:w="1441" w:type="dxa"/>
          </w:tcPr>
          <w:p w14:paraId="5AD80018">
            <w:pPr>
              <w:spacing w:line="360" w:lineRule="auto"/>
              <w:ind w:right="84"/>
              <w:rPr>
                <w:position w:val="-40"/>
                <w:u w:val="single"/>
              </w:rPr>
            </w:pPr>
          </w:p>
        </w:tc>
        <w:tc>
          <w:tcPr>
            <w:tcW w:w="1439" w:type="dxa"/>
          </w:tcPr>
          <w:p w14:paraId="7F959A7B">
            <w:pPr>
              <w:spacing w:line="360" w:lineRule="auto"/>
              <w:ind w:right="84"/>
              <w:rPr>
                <w:position w:val="-40"/>
                <w:u w:val="single"/>
              </w:rPr>
            </w:pPr>
          </w:p>
        </w:tc>
        <w:tc>
          <w:tcPr>
            <w:tcW w:w="900" w:type="dxa"/>
          </w:tcPr>
          <w:p w14:paraId="344EBD53">
            <w:pPr>
              <w:spacing w:line="360" w:lineRule="auto"/>
              <w:ind w:right="84"/>
              <w:rPr>
                <w:position w:val="-40"/>
                <w:u w:val="single"/>
              </w:rPr>
            </w:pPr>
          </w:p>
        </w:tc>
        <w:tc>
          <w:tcPr>
            <w:tcW w:w="1404" w:type="dxa"/>
          </w:tcPr>
          <w:p w14:paraId="781FF045">
            <w:pPr>
              <w:spacing w:line="360" w:lineRule="auto"/>
              <w:ind w:right="84"/>
              <w:rPr>
                <w:position w:val="-40"/>
                <w:u w:val="single"/>
              </w:rPr>
            </w:pPr>
          </w:p>
        </w:tc>
      </w:tr>
      <w:tr w14:paraId="384FD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72D641">
            <w:pPr>
              <w:spacing w:line="360" w:lineRule="auto"/>
              <w:ind w:right="84"/>
              <w:rPr>
                <w:position w:val="-40"/>
                <w:u w:val="single"/>
              </w:rPr>
            </w:pPr>
          </w:p>
        </w:tc>
        <w:tc>
          <w:tcPr>
            <w:tcW w:w="2520" w:type="dxa"/>
          </w:tcPr>
          <w:p w14:paraId="6C5E0483">
            <w:pPr>
              <w:spacing w:line="360" w:lineRule="auto"/>
              <w:ind w:right="84"/>
              <w:rPr>
                <w:position w:val="-40"/>
                <w:u w:val="single"/>
              </w:rPr>
            </w:pPr>
          </w:p>
        </w:tc>
        <w:tc>
          <w:tcPr>
            <w:tcW w:w="1441" w:type="dxa"/>
          </w:tcPr>
          <w:p w14:paraId="421C3D35">
            <w:pPr>
              <w:spacing w:line="360" w:lineRule="auto"/>
              <w:ind w:right="84"/>
              <w:rPr>
                <w:position w:val="-40"/>
                <w:u w:val="single"/>
              </w:rPr>
            </w:pPr>
          </w:p>
        </w:tc>
        <w:tc>
          <w:tcPr>
            <w:tcW w:w="1439" w:type="dxa"/>
          </w:tcPr>
          <w:p w14:paraId="461ACD92">
            <w:pPr>
              <w:spacing w:line="360" w:lineRule="auto"/>
              <w:ind w:right="84"/>
              <w:rPr>
                <w:position w:val="-40"/>
                <w:u w:val="single"/>
              </w:rPr>
            </w:pPr>
          </w:p>
        </w:tc>
        <w:tc>
          <w:tcPr>
            <w:tcW w:w="900" w:type="dxa"/>
          </w:tcPr>
          <w:p w14:paraId="71D2FBF7">
            <w:pPr>
              <w:spacing w:line="360" w:lineRule="auto"/>
              <w:ind w:right="84"/>
              <w:rPr>
                <w:position w:val="-40"/>
                <w:u w:val="single"/>
              </w:rPr>
            </w:pPr>
          </w:p>
        </w:tc>
        <w:tc>
          <w:tcPr>
            <w:tcW w:w="1404" w:type="dxa"/>
          </w:tcPr>
          <w:p w14:paraId="6C386A01">
            <w:pPr>
              <w:spacing w:line="360" w:lineRule="auto"/>
              <w:ind w:right="84"/>
              <w:rPr>
                <w:position w:val="-40"/>
                <w:u w:val="single"/>
              </w:rPr>
            </w:pPr>
          </w:p>
        </w:tc>
      </w:tr>
      <w:tr w14:paraId="4F599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F06717">
            <w:pPr>
              <w:spacing w:line="360" w:lineRule="auto"/>
              <w:ind w:right="84"/>
              <w:rPr>
                <w:position w:val="-40"/>
                <w:u w:val="single"/>
              </w:rPr>
            </w:pPr>
          </w:p>
        </w:tc>
        <w:tc>
          <w:tcPr>
            <w:tcW w:w="2520" w:type="dxa"/>
          </w:tcPr>
          <w:p w14:paraId="6A7DB3A1">
            <w:pPr>
              <w:spacing w:line="360" w:lineRule="auto"/>
              <w:ind w:right="84"/>
              <w:rPr>
                <w:position w:val="-40"/>
                <w:u w:val="single"/>
              </w:rPr>
            </w:pPr>
          </w:p>
        </w:tc>
        <w:tc>
          <w:tcPr>
            <w:tcW w:w="1441" w:type="dxa"/>
          </w:tcPr>
          <w:p w14:paraId="7B94CD9A">
            <w:pPr>
              <w:spacing w:line="360" w:lineRule="auto"/>
              <w:ind w:right="84"/>
              <w:rPr>
                <w:position w:val="-40"/>
                <w:u w:val="single"/>
              </w:rPr>
            </w:pPr>
          </w:p>
        </w:tc>
        <w:tc>
          <w:tcPr>
            <w:tcW w:w="1439" w:type="dxa"/>
          </w:tcPr>
          <w:p w14:paraId="3D14C1E9">
            <w:pPr>
              <w:spacing w:line="360" w:lineRule="auto"/>
              <w:ind w:right="84"/>
              <w:rPr>
                <w:position w:val="-40"/>
                <w:u w:val="single"/>
              </w:rPr>
            </w:pPr>
          </w:p>
        </w:tc>
        <w:tc>
          <w:tcPr>
            <w:tcW w:w="900" w:type="dxa"/>
          </w:tcPr>
          <w:p w14:paraId="2DF877BB">
            <w:pPr>
              <w:spacing w:line="360" w:lineRule="auto"/>
              <w:ind w:right="84"/>
              <w:rPr>
                <w:position w:val="-40"/>
                <w:u w:val="single"/>
              </w:rPr>
            </w:pPr>
          </w:p>
        </w:tc>
        <w:tc>
          <w:tcPr>
            <w:tcW w:w="1404" w:type="dxa"/>
          </w:tcPr>
          <w:p w14:paraId="1AAC3A07">
            <w:pPr>
              <w:spacing w:line="360" w:lineRule="auto"/>
              <w:ind w:right="84"/>
              <w:rPr>
                <w:position w:val="-40"/>
                <w:u w:val="single"/>
              </w:rPr>
            </w:pPr>
          </w:p>
        </w:tc>
      </w:tr>
      <w:tr w14:paraId="336A8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5E967C">
            <w:pPr>
              <w:spacing w:line="360" w:lineRule="auto"/>
              <w:ind w:right="84"/>
              <w:rPr>
                <w:position w:val="-40"/>
                <w:u w:val="single"/>
              </w:rPr>
            </w:pPr>
          </w:p>
        </w:tc>
        <w:tc>
          <w:tcPr>
            <w:tcW w:w="2520" w:type="dxa"/>
          </w:tcPr>
          <w:p w14:paraId="54448460">
            <w:pPr>
              <w:spacing w:line="360" w:lineRule="auto"/>
              <w:ind w:right="84"/>
              <w:rPr>
                <w:position w:val="-40"/>
                <w:u w:val="single"/>
              </w:rPr>
            </w:pPr>
          </w:p>
        </w:tc>
        <w:tc>
          <w:tcPr>
            <w:tcW w:w="1441" w:type="dxa"/>
          </w:tcPr>
          <w:p w14:paraId="22150434">
            <w:pPr>
              <w:spacing w:line="360" w:lineRule="auto"/>
              <w:ind w:right="84"/>
              <w:rPr>
                <w:position w:val="-40"/>
                <w:u w:val="single"/>
              </w:rPr>
            </w:pPr>
          </w:p>
        </w:tc>
        <w:tc>
          <w:tcPr>
            <w:tcW w:w="1439" w:type="dxa"/>
          </w:tcPr>
          <w:p w14:paraId="77C3D749">
            <w:pPr>
              <w:spacing w:line="360" w:lineRule="auto"/>
              <w:ind w:right="84"/>
              <w:rPr>
                <w:position w:val="-40"/>
                <w:u w:val="single"/>
              </w:rPr>
            </w:pPr>
          </w:p>
        </w:tc>
        <w:tc>
          <w:tcPr>
            <w:tcW w:w="900" w:type="dxa"/>
          </w:tcPr>
          <w:p w14:paraId="00D52FEB">
            <w:pPr>
              <w:spacing w:line="360" w:lineRule="auto"/>
              <w:ind w:right="84"/>
              <w:rPr>
                <w:position w:val="-40"/>
                <w:u w:val="single"/>
              </w:rPr>
            </w:pPr>
          </w:p>
        </w:tc>
        <w:tc>
          <w:tcPr>
            <w:tcW w:w="1404" w:type="dxa"/>
          </w:tcPr>
          <w:p w14:paraId="56231F4E">
            <w:pPr>
              <w:spacing w:line="360" w:lineRule="auto"/>
              <w:ind w:right="84"/>
              <w:rPr>
                <w:position w:val="-40"/>
                <w:u w:val="single"/>
              </w:rPr>
            </w:pPr>
          </w:p>
        </w:tc>
      </w:tr>
      <w:tr w14:paraId="255DC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200F1">
            <w:pPr>
              <w:spacing w:line="360" w:lineRule="auto"/>
              <w:ind w:right="84"/>
              <w:rPr>
                <w:position w:val="-40"/>
                <w:u w:val="single"/>
              </w:rPr>
            </w:pPr>
          </w:p>
        </w:tc>
        <w:tc>
          <w:tcPr>
            <w:tcW w:w="2520" w:type="dxa"/>
          </w:tcPr>
          <w:p w14:paraId="04B0689A">
            <w:pPr>
              <w:spacing w:line="360" w:lineRule="auto"/>
              <w:ind w:right="84"/>
              <w:rPr>
                <w:position w:val="-40"/>
                <w:u w:val="single"/>
              </w:rPr>
            </w:pPr>
          </w:p>
        </w:tc>
        <w:tc>
          <w:tcPr>
            <w:tcW w:w="1441" w:type="dxa"/>
          </w:tcPr>
          <w:p w14:paraId="523C835A">
            <w:pPr>
              <w:spacing w:line="360" w:lineRule="auto"/>
              <w:ind w:right="84"/>
              <w:rPr>
                <w:position w:val="-40"/>
                <w:u w:val="single"/>
              </w:rPr>
            </w:pPr>
          </w:p>
        </w:tc>
        <w:tc>
          <w:tcPr>
            <w:tcW w:w="1439" w:type="dxa"/>
          </w:tcPr>
          <w:p w14:paraId="2A7DCB2E">
            <w:pPr>
              <w:spacing w:line="360" w:lineRule="auto"/>
              <w:ind w:right="84"/>
              <w:rPr>
                <w:position w:val="-40"/>
                <w:u w:val="single"/>
              </w:rPr>
            </w:pPr>
          </w:p>
        </w:tc>
        <w:tc>
          <w:tcPr>
            <w:tcW w:w="900" w:type="dxa"/>
          </w:tcPr>
          <w:p w14:paraId="116FC83C">
            <w:pPr>
              <w:spacing w:line="360" w:lineRule="auto"/>
              <w:ind w:right="84"/>
              <w:rPr>
                <w:position w:val="-40"/>
                <w:u w:val="single"/>
              </w:rPr>
            </w:pPr>
          </w:p>
        </w:tc>
        <w:tc>
          <w:tcPr>
            <w:tcW w:w="1404" w:type="dxa"/>
          </w:tcPr>
          <w:p w14:paraId="3BE896EC">
            <w:pPr>
              <w:spacing w:line="360" w:lineRule="auto"/>
              <w:ind w:right="84"/>
              <w:rPr>
                <w:position w:val="-40"/>
                <w:u w:val="single"/>
              </w:rPr>
            </w:pPr>
          </w:p>
        </w:tc>
      </w:tr>
      <w:tr w14:paraId="20F2B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F83CDC2">
            <w:pPr>
              <w:spacing w:line="360" w:lineRule="auto"/>
              <w:ind w:right="84"/>
              <w:rPr>
                <w:position w:val="-40"/>
                <w:u w:val="single"/>
              </w:rPr>
            </w:pPr>
          </w:p>
        </w:tc>
        <w:tc>
          <w:tcPr>
            <w:tcW w:w="2520" w:type="dxa"/>
          </w:tcPr>
          <w:p w14:paraId="289C0B7D">
            <w:pPr>
              <w:spacing w:line="360" w:lineRule="auto"/>
              <w:ind w:right="84"/>
              <w:rPr>
                <w:position w:val="-40"/>
                <w:u w:val="single"/>
              </w:rPr>
            </w:pPr>
          </w:p>
        </w:tc>
        <w:tc>
          <w:tcPr>
            <w:tcW w:w="1441" w:type="dxa"/>
          </w:tcPr>
          <w:p w14:paraId="1F94CF45">
            <w:pPr>
              <w:spacing w:line="360" w:lineRule="auto"/>
              <w:ind w:right="84"/>
              <w:rPr>
                <w:position w:val="-40"/>
                <w:u w:val="single"/>
              </w:rPr>
            </w:pPr>
          </w:p>
        </w:tc>
        <w:tc>
          <w:tcPr>
            <w:tcW w:w="1439" w:type="dxa"/>
          </w:tcPr>
          <w:p w14:paraId="5C950CA6">
            <w:pPr>
              <w:spacing w:line="360" w:lineRule="auto"/>
              <w:ind w:right="84"/>
              <w:rPr>
                <w:position w:val="-40"/>
                <w:u w:val="single"/>
              </w:rPr>
            </w:pPr>
          </w:p>
        </w:tc>
        <w:tc>
          <w:tcPr>
            <w:tcW w:w="900" w:type="dxa"/>
          </w:tcPr>
          <w:p w14:paraId="1ACDB709">
            <w:pPr>
              <w:spacing w:line="360" w:lineRule="auto"/>
              <w:ind w:right="84"/>
              <w:rPr>
                <w:position w:val="-40"/>
                <w:u w:val="single"/>
              </w:rPr>
            </w:pPr>
          </w:p>
        </w:tc>
        <w:tc>
          <w:tcPr>
            <w:tcW w:w="1404" w:type="dxa"/>
          </w:tcPr>
          <w:p w14:paraId="3112E494">
            <w:pPr>
              <w:spacing w:line="360" w:lineRule="auto"/>
              <w:ind w:right="84"/>
              <w:rPr>
                <w:position w:val="-40"/>
                <w:u w:val="single"/>
              </w:rPr>
            </w:pPr>
          </w:p>
        </w:tc>
      </w:tr>
    </w:tbl>
    <w:p w14:paraId="33E734C5">
      <w:pPr>
        <w:spacing w:line="360" w:lineRule="auto"/>
        <w:ind w:right="84" w:firstLine="224" w:firstLineChars="100"/>
        <w:rPr>
          <w:sz w:val="24"/>
        </w:rPr>
      </w:pPr>
      <w:r>
        <w:rPr>
          <w:sz w:val="24"/>
        </w:rPr>
        <w:t>投标人名称：</w:t>
      </w:r>
    </w:p>
    <w:p w14:paraId="0BE02E64">
      <w:pPr>
        <w:spacing w:line="360" w:lineRule="auto"/>
        <w:ind w:right="84" w:firstLine="224" w:firstLineChars="100"/>
        <w:rPr>
          <w:sz w:val="24"/>
        </w:rPr>
      </w:pPr>
    </w:p>
    <w:p w14:paraId="454BE548">
      <w:pPr>
        <w:spacing w:line="360" w:lineRule="auto"/>
        <w:ind w:right="84" w:firstLine="224" w:firstLineChars="100"/>
        <w:rPr>
          <w:position w:val="-40"/>
          <w:sz w:val="24"/>
        </w:rPr>
      </w:pPr>
      <w:r>
        <w:rPr>
          <w:sz w:val="24"/>
        </w:rPr>
        <w:t xml:space="preserve">日期：  </w:t>
      </w:r>
    </w:p>
    <w:p w14:paraId="3D33123F">
      <w:pPr>
        <w:widowControl/>
        <w:jc w:val="left"/>
        <w:rPr>
          <w:b/>
          <w:sz w:val="24"/>
          <w:szCs w:val="24"/>
        </w:rPr>
      </w:pPr>
      <w:r>
        <w:rPr>
          <w:b/>
          <w:sz w:val="24"/>
          <w:szCs w:val="24"/>
        </w:rPr>
        <w:br w:type="page"/>
      </w:r>
    </w:p>
    <w:p w14:paraId="4299FB55">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5200A239">
      <w:pPr>
        <w:tabs>
          <w:tab w:val="left" w:pos="240"/>
        </w:tabs>
        <w:jc w:val="center"/>
        <w:rPr>
          <w:b/>
          <w:sz w:val="24"/>
          <w:szCs w:val="24"/>
        </w:rPr>
      </w:pPr>
      <w:r>
        <w:rPr>
          <w:b/>
          <w:sz w:val="24"/>
          <w:szCs w:val="24"/>
        </w:rPr>
        <w:t>采购人须向供应商提供的条件</w:t>
      </w:r>
    </w:p>
    <w:p w14:paraId="6129E3B1">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01AD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7BEE329">
            <w:pPr>
              <w:tabs>
                <w:tab w:val="left" w:pos="240"/>
              </w:tabs>
              <w:jc w:val="center"/>
              <w:rPr>
                <w:position w:val="-50"/>
                <w:sz w:val="24"/>
              </w:rPr>
            </w:pPr>
            <w:r>
              <w:rPr>
                <w:position w:val="-50"/>
                <w:sz w:val="24"/>
              </w:rPr>
              <w:t>序 号</w:t>
            </w:r>
          </w:p>
        </w:tc>
        <w:tc>
          <w:tcPr>
            <w:tcW w:w="1890" w:type="dxa"/>
            <w:tcBorders>
              <w:bottom w:val="single" w:color="auto" w:sz="4" w:space="0"/>
            </w:tcBorders>
          </w:tcPr>
          <w:p w14:paraId="7BB6191E">
            <w:pPr>
              <w:tabs>
                <w:tab w:val="left" w:pos="240"/>
              </w:tabs>
              <w:jc w:val="center"/>
              <w:rPr>
                <w:position w:val="-32"/>
                <w:sz w:val="24"/>
              </w:rPr>
            </w:pPr>
            <w:r>
              <w:rPr>
                <w:position w:val="-32"/>
                <w:sz w:val="24"/>
              </w:rPr>
              <w:t>设施或设备</w:t>
            </w:r>
          </w:p>
          <w:p w14:paraId="799F2112">
            <w:pPr>
              <w:tabs>
                <w:tab w:val="left" w:pos="240"/>
              </w:tabs>
              <w:jc w:val="center"/>
              <w:rPr>
                <w:sz w:val="24"/>
              </w:rPr>
            </w:pPr>
            <w:r>
              <w:rPr>
                <w:position w:val="-32"/>
                <w:sz w:val="24"/>
              </w:rPr>
              <w:t>名  称</w:t>
            </w:r>
          </w:p>
        </w:tc>
        <w:tc>
          <w:tcPr>
            <w:tcW w:w="975" w:type="dxa"/>
            <w:tcBorders>
              <w:bottom w:val="single" w:color="auto" w:sz="4" w:space="0"/>
            </w:tcBorders>
          </w:tcPr>
          <w:p w14:paraId="41551761">
            <w:pPr>
              <w:tabs>
                <w:tab w:val="left" w:pos="240"/>
              </w:tabs>
              <w:jc w:val="center"/>
              <w:rPr>
                <w:position w:val="-50"/>
                <w:sz w:val="24"/>
              </w:rPr>
            </w:pPr>
            <w:r>
              <w:rPr>
                <w:position w:val="-50"/>
                <w:sz w:val="24"/>
              </w:rPr>
              <w:t>单 位</w:t>
            </w:r>
          </w:p>
        </w:tc>
        <w:tc>
          <w:tcPr>
            <w:tcW w:w="996" w:type="dxa"/>
            <w:tcBorders>
              <w:bottom w:val="single" w:color="auto" w:sz="4" w:space="0"/>
            </w:tcBorders>
          </w:tcPr>
          <w:p w14:paraId="2D089D61">
            <w:pPr>
              <w:tabs>
                <w:tab w:val="left" w:pos="240"/>
              </w:tabs>
              <w:jc w:val="center"/>
              <w:rPr>
                <w:position w:val="-50"/>
                <w:sz w:val="24"/>
              </w:rPr>
            </w:pPr>
            <w:r>
              <w:rPr>
                <w:position w:val="-50"/>
                <w:sz w:val="24"/>
              </w:rPr>
              <w:t>数 量</w:t>
            </w:r>
          </w:p>
        </w:tc>
        <w:tc>
          <w:tcPr>
            <w:tcW w:w="1494" w:type="dxa"/>
            <w:tcBorders>
              <w:bottom w:val="single" w:color="auto" w:sz="4" w:space="0"/>
            </w:tcBorders>
          </w:tcPr>
          <w:p w14:paraId="7E14BD1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7C6DE6B">
            <w:pPr>
              <w:tabs>
                <w:tab w:val="left" w:pos="240"/>
              </w:tabs>
              <w:jc w:val="center"/>
              <w:rPr>
                <w:position w:val="-50"/>
                <w:sz w:val="24"/>
              </w:rPr>
            </w:pPr>
            <w:r>
              <w:rPr>
                <w:position w:val="-50"/>
                <w:sz w:val="24"/>
              </w:rPr>
              <w:t xml:space="preserve">如有偿提供的说明 </w:t>
            </w:r>
          </w:p>
        </w:tc>
      </w:tr>
      <w:tr w14:paraId="519C2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5CBF39A">
            <w:pPr>
              <w:tabs>
                <w:tab w:val="left" w:pos="240"/>
              </w:tabs>
            </w:pPr>
          </w:p>
          <w:p w14:paraId="490D8909">
            <w:pPr>
              <w:tabs>
                <w:tab w:val="left" w:pos="240"/>
              </w:tabs>
            </w:pPr>
          </w:p>
          <w:p w14:paraId="70B6D534">
            <w:pPr>
              <w:tabs>
                <w:tab w:val="left" w:pos="240"/>
              </w:tabs>
            </w:pPr>
          </w:p>
          <w:p w14:paraId="15D66DB9">
            <w:pPr>
              <w:tabs>
                <w:tab w:val="left" w:pos="240"/>
              </w:tabs>
            </w:pPr>
          </w:p>
          <w:p w14:paraId="2F039991">
            <w:pPr>
              <w:tabs>
                <w:tab w:val="left" w:pos="240"/>
              </w:tabs>
            </w:pPr>
          </w:p>
          <w:p w14:paraId="2E836CBD">
            <w:pPr>
              <w:tabs>
                <w:tab w:val="left" w:pos="240"/>
              </w:tabs>
            </w:pPr>
          </w:p>
          <w:p w14:paraId="1A7EB23C">
            <w:pPr>
              <w:tabs>
                <w:tab w:val="left" w:pos="240"/>
              </w:tabs>
            </w:pPr>
          </w:p>
          <w:p w14:paraId="775C35E1">
            <w:pPr>
              <w:tabs>
                <w:tab w:val="left" w:pos="240"/>
              </w:tabs>
            </w:pPr>
          </w:p>
          <w:p w14:paraId="7E942464">
            <w:pPr>
              <w:tabs>
                <w:tab w:val="left" w:pos="240"/>
              </w:tabs>
            </w:pPr>
          </w:p>
          <w:p w14:paraId="696F51F2">
            <w:pPr>
              <w:tabs>
                <w:tab w:val="left" w:pos="240"/>
              </w:tabs>
            </w:pPr>
          </w:p>
          <w:p w14:paraId="18DE065D">
            <w:pPr>
              <w:tabs>
                <w:tab w:val="left" w:pos="240"/>
              </w:tabs>
            </w:pPr>
          </w:p>
          <w:p w14:paraId="69AFEEBE">
            <w:pPr>
              <w:tabs>
                <w:tab w:val="left" w:pos="240"/>
              </w:tabs>
            </w:pPr>
          </w:p>
          <w:p w14:paraId="0988C23F">
            <w:pPr>
              <w:tabs>
                <w:tab w:val="left" w:pos="240"/>
              </w:tabs>
            </w:pPr>
          </w:p>
          <w:p w14:paraId="6F041221">
            <w:pPr>
              <w:tabs>
                <w:tab w:val="left" w:pos="240"/>
              </w:tabs>
            </w:pPr>
          </w:p>
          <w:p w14:paraId="1EEB4535">
            <w:pPr>
              <w:tabs>
                <w:tab w:val="left" w:pos="240"/>
              </w:tabs>
            </w:pPr>
          </w:p>
          <w:p w14:paraId="40179406">
            <w:pPr>
              <w:tabs>
                <w:tab w:val="left" w:pos="240"/>
              </w:tabs>
            </w:pPr>
          </w:p>
          <w:p w14:paraId="390CFC41">
            <w:pPr>
              <w:tabs>
                <w:tab w:val="left" w:pos="240"/>
              </w:tabs>
            </w:pPr>
          </w:p>
          <w:p w14:paraId="10F49A5C">
            <w:pPr>
              <w:tabs>
                <w:tab w:val="left" w:pos="240"/>
              </w:tabs>
            </w:pPr>
          </w:p>
          <w:p w14:paraId="525EFD58">
            <w:pPr>
              <w:tabs>
                <w:tab w:val="left" w:pos="240"/>
              </w:tabs>
            </w:pPr>
          </w:p>
          <w:p w14:paraId="461B4B92">
            <w:pPr>
              <w:tabs>
                <w:tab w:val="left" w:pos="240"/>
              </w:tabs>
            </w:pPr>
          </w:p>
          <w:p w14:paraId="778DE033">
            <w:pPr>
              <w:tabs>
                <w:tab w:val="left" w:pos="240"/>
              </w:tabs>
            </w:pPr>
          </w:p>
          <w:p w14:paraId="3BB03E66">
            <w:pPr>
              <w:tabs>
                <w:tab w:val="left" w:pos="240"/>
              </w:tabs>
            </w:pPr>
          </w:p>
          <w:p w14:paraId="5DEF1AE3">
            <w:pPr>
              <w:tabs>
                <w:tab w:val="left" w:pos="240"/>
              </w:tabs>
            </w:pPr>
          </w:p>
          <w:p w14:paraId="50003379">
            <w:pPr>
              <w:tabs>
                <w:tab w:val="left" w:pos="240"/>
              </w:tabs>
            </w:pPr>
          </w:p>
          <w:p w14:paraId="6AA8B740">
            <w:pPr>
              <w:tabs>
                <w:tab w:val="left" w:pos="240"/>
              </w:tabs>
            </w:pPr>
          </w:p>
        </w:tc>
        <w:tc>
          <w:tcPr>
            <w:tcW w:w="1890" w:type="dxa"/>
          </w:tcPr>
          <w:p w14:paraId="6913A885">
            <w:pPr>
              <w:tabs>
                <w:tab w:val="left" w:pos="240"/>
              </w:tabs>
            </w:pPr>
          </w:p>
        </w:tc>
        <w:tc>
          <w:tcPr>
            <w:tcW w:w="975" w:type="dxa"/>
          </w:tcPr>
          <w:p w14:paraId="79661778">
            <w:pPr>
              <w:tabs>
                <w:tab w:val="left" w:pos="240"/>
              </w:tabs>
            </w:pPr>
          </w:p>
        </w:tc>
        <w:tc>
          <w:tcPr>
            <w:tcW w:w="996" w:type="dxa"/>
          </w:tcPr>
          <w:p w14:paraId="165D1789">
            <w:pPr>
              <w:tabs>
                <w:tab w:val="left" w:pos="240"/>
              </w:tabs>
            </w:pPr>
          </w:p>
        </w:tc>
        <w:tc>
          <w:tcPr>
            <w:tcW w:w="1494" w:type="dxa"/>
          </w:tcPr>
          <w:p w14:paraId="20B57E86">
            <w:pPr>
              <w:tabs>
                <w:tab w:val="left" w:pos="240"/>
              </w:tabs>
            </w:pPr>
          </w:p>
        </w:tc>
        <w:tc>
          <w:tcPr>
            <w:tcW w:w="2409" w:type="dxa"/>
          </w:tcPr>
          <w:p w14:paraId="5B9EEA18">
            <w:pPr>
              <w:tabs>
                <w:tab w:val="left" w:pos="240"/>
              </w:tabs>
            </w:pPr>
          </w:p>
        </w:tc>
      </w:tr>
      <w:tr w14:paraId="5B7AB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59D7E20">
            <w:pPr>
              <w:pStyle w:val="19"/>
            </w:pPr>
            <w:r>
              <w:t>备注：凡需采购人提供的设备、房屋、通讯及其他办公设施，应注明免费提供或不免费提供，如有偿提供，采购人承担多少，供应商承担多少，本表应详细列清。</w:t>
            </w:r>
          </w:p>
          <w:p w14:paraId="55A9F448">
            <w:pPr>
              <w:tabs>
                <w:tab w:val="left" w:pos="240"/>
              </w:tabs>
            </w:pPr>
          </w:p>
        </w:tc>
      </w:tr>
    </w:tbl>
    <w:p w14:paraId="253C74AE">
      <w:pPr>
        <w:tabs>
          <w:tab w:val="left" w:pos="240"/>
          <w:tab w:val="left" w:pos="7665"/>
        </w:tabs>
      </w:pPr>
    </w:p>
    <w:p w14:paraId="026345B4">
      <w:pPr>
        <w:spacing w:line="360" w:lineRule="auto"/>
        <w:ind w:right="84" w:firstLine="224" w:firstLineChars="100"/>
        <w:rPr>
          <w:sz w:val="24"/>
        </w:rPr>
      </w:pPr>
      <w:r>
        <w:rPr>
          <w:sz w:val="24"/>
        </w:rPr>
        <w:t>投标人名称：</w:t>
      </w:r>
    </w:p>
    <w:p w14:paraId="0BE5E5FD">
      <w:pPr>
        <w:spacing w:line="360" w:lineRule="auto"/>
        <w:ind w:right="84" w:firstLine="224" w:firstLineChars="100"/>
        <w:rPr>
          <w:sz w:val="24"/>
        </w:rPr>
      </w:pPr>
    </w:p>
    <w:p w14:paraId="6ABA40CB">
      <w:pPr>
        <w:spacing w:line="360" w:lineRule="auto"/>
        <w:ind w:right="84" w:firstLine="224" w:firstLineChars="100"/>
        <w:rPr>
          <w:position w:val="-40"/>
          <w:sz w:val="24"/>
        </w:rPr>
      </w:pPr>
      <w:r>
        <w:rPr>
          <w:sz w:val="24"/>
        </w:rPr>
        <w:t xml:space="preserve">日期：  </w:t>
      </w:r>
    </w:p>
    <w:p w14:paraId="3290EDD2">
      <w:pPr>
        <w:widowControl/>
        <w:jc w:val="left"/>
        <w:rPr>
          <w:b/>
          <w:sz w:val="24"/>
        </w:rPr>
      </w:pPr>
      <w:r>
        <w:rPr>
          <w:b/>
          <w:sz w:val="24"/>
        </w:rPr>
        <w:br w:type="page"/>
      </w:r>
    </w:p>
    <w:p w14:paraId="5AA426C4">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4D33F942">
      <w:pPr>
        <w:autoSpaceDE w:val="0"/>
        <w:autoSpaceDN w:val="0"/>
        <w:adjustRightInd w:val="0"/>
        <w:spacing w:line="560" w:lineRule="exact"/>
        <w:outlineLvl w:val="0"/>
        <w:rPr>
          <w:b/>
          <w:sz w:val="24"/>
        </w:rPr>
      </w:pPr>
    </w:p>
    <w:p w14:paraId="2BAE9950">
      <w:pPr>
        <w:tabs>
          <w:tab w:val="left" w:pos="412"/>
          <w:tab w:val="left" w:pos="618"/>
        </w:tabs>
        <w:spacing w:line="520" w:lineRule="exact"/>
        <w:jc w:val="center"/>
        <w:rPr>
          <w:sz w:val="24"/>
          <w:szCs w:val="21"/>
        </w:rPr>
      </w:pPr>
    </w:p>
    <w:sectPr>
      <w:footerReference r:id="rId6"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377468">
    <w:pPr>
      <w:pStyle w:val="15"/>
      <w:jc w:val="center"/>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318135" cy="131445"/>
              <wp:effectExtent l="0" t="0" r="0" b="0"/>
              <wp:wrapNone/>
              <wp:docPr id="4097" name="Text Box 1025"/>
              <wp:cNvGraphicFramePr/>
              <a:graphic xmlns:a="http://schemas.openxmlformats.org/drawingml/2006/main">
                <a:graphicData uri="http://schemas.microsoft.com/office/word/2010/wordprocessingShape">
                  <wps:wsp>
                    <wps:cNvSpPr/>
                    <wps:spPr>
                      <a:xfrm>
                        <a:off x="0" y="0"/>
                        <a:ext cx="318135" cy="131445"/>
                      </a:xfrm>
                      <a:prstGeom prst="rect">
                        <a:avLst/>
                      </a:prstGeom>
                      <a:ln>
                        <a:noFill/>
                      </a:ln>
                    </wps:spPr>
                    <wps:txbx>
                      <w:txbxContent>
                        <w:p w14:paraId="7C688C88">
                          <w:pPr>
                            <w:pStyle w:val="15"/>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28</w:t>
                          </w:r>
                          <w:r>
                            <w:fldChar w:fldCharType="end"/>
                          </w:r>
                        </w:p>
                      </w:txbxContent>
                    </wps:txbx>
                    <wps:bodyPr vert="horz" wrap="none" lIns="0" tIns="0" rIns="0" bIns="0" anchor="t" upright="1">
                      <a:spAutoFit/>
                    </wps:bodyPr>
                  </wps:wsp>
                </a:graphicData>
              </a:graphic>
            </wp:anchor>
          </w:drawing>
        </mc:Choice>
        <mc:Fallback>
          <w:pict>
            <v:rect id="Text Box 1025" o:spid="_x0000_s1026" o:spt="1" style="position:absolute;left:0pt;margin-top:0pt;height:10.35pt;width:25.05pt;mso-position-horizontal:center;mso-position-horizontal-relative:margin;mso-wrap-style:none;z-index:251662336;mso-width-relative:page;mso-height-relative:page;" filled="f" stroked="f" coordsize="21600,21600" o:gfxdata="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ANNROY0QAAAAMBAAAPAAAAAAAAAAEAIAAAACIAAABkcnMvZG93bnJl&#10;di54bWxQSwECFAAUAAAACACHTuJAktb6ZcsBAACeAwAADgAAAAAAAAABACAAAAAgAQAAZHJzL2Uy&#10;b0RvYy54bWxQSwUGAAAAAAYABgBZAQAAXQUAAAAA&#10;">
              <v:fill on="f" focussize="0,0"/>
              <v:stroke on="f"/>
              <v:imagedata o:title=""/>
              <o:lock v:ext="edit" aspectratio="f"/>
              <v:textbox inset="0mm,0mm,0mm,0mm" style="mso-fit-shape-to-text:t;">
                <w:txbxContent>
                  <w:p w14:paraId="7C688C88">
                    <w:pPr>
                      <w:pStyle w:val="15"/>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28</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BC16F6">
    <w:pPr>
      <w:pStyle w:val="15"/>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9B70FB">
    <w:pPr>
      <w:pStyle w:val="1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A8AB7">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3EB0"/>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812"/>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2A76746"/>
    <w:rsid w:val="02E03B0B"/>
    <w:rsid w:val="03391357"/>
    <w:rsid w:val="04262466"/>
    <w:rsid w:val="04812FB5"/>
    <w:rsid w:val="04874344"/>
    <w:rsid w:val="048F7622"/>
    <w:rsid w:val="04C26E4D"/>
    <w:rsid w:val="04E754C4"/>
    <w:rsid w:val="05EA6938"/>
    <w:rsid w:val="06DE2083"/>
    <w:rsid w:val="07116784"/>
    <w:rsid w:val="07B92A66"/>
    <w:rsid w:val="082A74C0"/>
    <w:rsid w:val="08495703"/>
    <w:rsid w:val="091E5277"/>
    <w:rsid w:val="097C4DCD"/>
    <w:rsid w:val="09B63701"/>
    <w:rsid w:val="0A051A16"/>
    <w:rsid w:val="0A0E541B"/>
    <w:rsid w:val="0A5B1BB3"/>
    <w:rsid w:val="0A7A2711"/>
    <w:rsid w:val="0BBA6640"/>
    <w:rsid w:val="0CAC4948"/>
    <w:rsid w:val="0D417786"/>
    <w:rsid w:val="0DEF3E23"/>
    <w:rsid w:val="0E0B2945"/>
    <w:rsid w:val="0E3D40ED"/>
    <w:rsid w:val="0E833DCE"/>
    <w:rsid w:val="10D36D19"/>
    <w:rsid w:val="10D73F5D"/>
    <w:rsid w:val="13B028D2"/>
    <w:rsid w:val="14AE03A7"/>
    <w:rsid w:val="14F7440C"/>
    <w:rsid w:val="15BC26B8"/>
    <w:rsid w:val="15EB4733"/>
    <w:rsid w:val="164510DE"/>
    <w:rsid w:val="17242CEB"/>
    <w:rsid w:val="17B42592"/>
    <w:rsid w:val="17BC3DDA"/>
    <w:rsid w:val="17C51E44"/>
    <w:rsid w:val="17DD1AA3"/>
    <w:rsid w:val="18E611E1"/>
    <w:rsid w:val="198F7ACB"/>
    <w:rsid w:val="19CD531D"/>
    <w:rsid w:val="1A70446A"/>
    <w:rsid w:val="1AA1711A"/>
    <w:rsid w:val="1AE479A2"/>
    <w:rsid w:val="1BBF3438"/>
    <w:rsid w:val="1C3D1980"/>
    <w:rsid w:val="1C626DD1"/>
    <w:rsid w:val="1CE1063D"/>
    <w:rsid w:val="1D41661F"/>
    <w:rsid w:val="210F4636"/>
    <w:rsid w:val="218F0957"/>
    <w:rsid w:val="224060D5"/>
    <w:rsid w:val="227102D0"/>
    <w:rsid w:val="230416F6"/>
    <w:rsid w:val="23B97D00"/>
    <w:rsid w:val="25570396"/>
    <w:rsid w:val="2565324A"/>
    <w:rsid w:val="26395046"/>
    <w:rsid w:val="28083C7A"/>
    <w:rsid w:val="285C501C"/>
    <w:rsid w:val="288B1059"/>
    <w:rsid w:val="290E59BE"/>
    <w:rsid w:val="29483157"/>
    <w:rsid w:val="29AA0009"/>
    <w:rsid w:val="29E21551"/>
    <w:rsid w:val="2AA56DDD"/>
    <w:rsid w:val="2ACC7FF6"/>
    <w:rsid w:val="2BDA4BD6"/>
    <w:rsid w:val="2C0B6D4E"/>
    <w:rsid w:val="2C7C7A3B"/>
    <w:rsid w:val="2CC338BC"/>
    <w:rsid w:val="2CCE2260"/>
    <w:rsid w:val="2F282CFD"/>
    <w:rsid w:val="2F5D6410"/>
    <w:rsid w:val="2FB83480"/>
    <w:rsid w:val="2FE55AF2"/>
    <w:rsid w:val="309C4B4F"/>
    <w:rsid w:val="30A779A7"/>
    <w:rsid w:val="322A7F39"/>
    <w:rsid w:val="32800DDF"/>
    <w:rsid w:val="32A93554"/>
    <w:rsid w:val="345E3ECA"/>
    <w:rsid w:val="35C16E06"/>
    <w:rsid w:val="35EF17A6"/>
    <w:rsid w:val="36D13079"/>
    <w:rsid w:val="36ED7425"/>
    <w:rsid w:val="37377380"/>
    <w:rsid w:val="378105FB"/>
    <w:rsid w:val="38207E14"/>
    <w:rsid w:val="398D66F6"/>
    <w:rsid w:val="3ADB6274"/>
    <w:rsid w:val="3B20637D"/>
    <w:rsid w:val="3B984165"/>
    <w:rsid w:val="3BA7084C"/>
    <w:rsid w:val="3CA55B3F"/>
    <w:rsid w:val="3CB46D7D"/>
    <w:rsid w:val="3D117738"/>
    <w:rsid w:val="3E4275F2"/>
    <w:rsid w:val="3E70646C"/>
    <w:rsid w:val="3ED656D0"/>
    <w:rsid w:val="3F407C75"/>
    <w:rsid w:val="3FE61C4C"/>
    <w:rsid w:val="405C7E57"/>
    <w:rsid w:val="413C5D23"/>
    <w:rsid w:val="41A575DC"/>
    <w:rsid w:val="42053BBD"/>
    <w:rsid w:val="43CD17DB"/>
    <w:rsid w:val="44345F40"/>
    <w:rsid w:val="45066AC3"/>
    <w:rsid w:val="45427693"/>
    <w:rsid w:val="471F398D"/>
    <w:rsid w:val="477D40EA"/>
    <w:rsid w:val="47C63E08"/>
    <w:rsid w:val="48F4483E"/>
    <w:rsid w:val="49A5461D"/>
    <w:rsid w:val="49A6633C"/>
    <w:rsid w:val="4AA338AD"/>
    <w:rsid w:val="4B1B4F13"/>
    <w:rsid w:val="4B2A05B2"/>
    <w:rsid w:val="4B471718"/>
    <w:rsid w:val="4B645E12"/>
    <w:rsid w:val="4C004DC9"/>
    <w:rsid w:val="4C6F740B"/>
    <w:rsid w:val="4CAA7962"/>
    <w:rsid w:val="4CDF1BF4"/>
    <w:rsid w:val="4D875DE8"/>
    <w:rsid w:val="4E5C3385"/>
    <w:rsid w:val="4ED92533"/>
    <w:rsid w:val="4F6665FD"/>
    <w:rsid w:val="4FB8672C"/>
    <w:rsid w:val="524C3BDA"/>
    <w:rsid w:val="524E7AD5"/>
    <w:rsid w:val="53517C5D"/>
    <w:rsid w:val="53657426"/>
    <w:rsid w:val="53DA1367"/>
    <w:rsid w:val="53DB1AD8"/>
    <w:rsid w:val="53E07B77"/>
    <w:rsid w:val="547D6609"/>
    <w:rsid w:val="54CF69F2"/>
    <w:rsid w:val="5584117F"/>
    <w:rsid w:val="55BB2AD2"/>
    <w:rsid w:val="565775AA"/>
    <w:rsid w:val="565A1424"/>
    <w:rsid w:val="569E667C"/>
    <w:rsid w:val="56C024F9"/>
    <w:rsid w:val="57A9177C"/>
    <w:rsid w:val="594377EE"/>
    <w:rsid w:val="594F3C5E"/>
    <w:rsid w:val="5B767A9D"/>
    <w:rsid w:val="5C3F08AF"/>
    <w:rsid w:val="5D4E550A"/>
    <w:rsid w:val="5DCA7D57"/>
    <w:rsid w:val="5E6235FF"/>
    <w:rsid w:val="5EDB753D"/>
    <w:rsid w:val="5F6F24C5"/>
    <w:rsid w:val="617E77D6"/>
    <w:rsid w:val="61FD17B7"/>
    <w:rsid w:val="6220088D"/>
    <w:rsid w:val="636D772A"/>
    <w:rsid w:val="63FF0976"/>
    <w:rsid w:val="6448429B"/>
    <w:rsid w:val="651D5558"/>
    <w:rsid w:val="65C4315A"/>
    <w:rsid w:val="66212E26"/>
    <w:rsid w:val="672A0ADA"/>
    <w:rsid w:val="67537C1F"/>
    <w:rsid w:val="684129C9"/>
    <w:rsid w:val="68637725"/>
    <w:rsid w:val="69034A64"/>
    <w:rsid w:val="694D7A8E"/>
    <w:rsid w:val="696073DC"/>
    <w:rsid w:val="69F50851"/>
    <w:rsid w:val="6A892D47"/>
    <w:rsid w:val="6ADF4039"/>
    <w:rsid w:val="6B040620"/>
    <w:rsid w:val="6B146AB5"/>
    <w:rsid w:val="6B6D3DB9"/>
    <w:rsid w:val="6C8D2FC3"/>
    <w:rsid w:val="6E0748A2"/>
    <w:rsid w:val="6E405E13"/>
    <w:rsid w:val="6F653D83"/>
    <w:rsid w:val="6FAE02E6"/>
    <w:rsid w:val="71340962"/>
    <w:rsid w:val="71436346"/>
    <w:rsid w:val="71AD37BF"/>
    <w:rsid w:val="71BA7C8A"/>
    <w:rsid w:val="72886368"/>
    <w:rsid w:val="72D00517"/>
    <w:rsid w:val="72D336FA"/>
    <w:rsid w:val="73A00786"/>
    <w:rsid w:val="747F7695"/>
    <w:rsid w:val="75410DEE"/>
    <w:rsid w:val="75614FED"/>
    <w:rsid w:val="770B2153"/>
    <w:rsid w:val="77E37F3B"/>
    <w:rsid w:val="79610970"/>
    <w:rsid w:val="79935991"/>
    <w:rsid w:val="7A833316"/>
    <w:rsid w:val="7AA80FC8"/>
    <w:rsid w:val="7B6F1AE6"/>
    <w:rsid w:val="7BF94AD1"/>
    <w:rsid w:val="7C004344"/>
    <w:rsid w:val="7C23124E"/>
    <w:rsid w:val="7D65510E"/>
    <w:rsid w:val="7E043B5E"/>
    <w:rsid w:val="7E9970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7"/>
    <w:link w:val="53"/>
    <w:semiHidden/>
    <w:unhideWhenUsed/>
    <w:qFormat/>
    <w:uiPriority w:val="99"/>
    <w:pPr>
      <w:spacing w:after="120"/>
    </w:pPr>
  </w:style>
  <w:style w:type="paragraph" w:styleId="7">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8">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0"/>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3"/>
    <w:qFormat/>
    <w:uiPriority w:val="0"/>
    <w:pPr>
      <w:adjustRightInd w:val="0"/>
      <w:spacing w:line="360" w:lineRule="atLeast"/>
      <w:textAlignment w:val="baseline"/>
    </w:pPr>
    <w:rPr>
      <w:sz w:val="32"/>
    </w:rPr>
  </w:style>
  <w:style w:type="paragraph" w:styleId="13">
    <w:name w:val="Body Text Indent 2"/>
    <w:basedOn w:val="1"/>
    <w:link w:val="35"/>
    <w:semiHidden/>
    <w:unhideWhenUsed/>
    <w:qFormat/>
    <w:uiPriority w:val="99"/>
    <w:pPr>
      <w:spacing w:after="120" w:line="480" w:lineRule="auto"/>
      <w:ind w:left="420" w:leftChars="200"/>
    </w:pPr>
  </w:style>
  <w:style w:type="paragraph" w:styleId="14">
    <w:name w:val="Balloon Text"/>
    <w:basedOn w:val="1"/>
    <w:link w:val="50"/>
    <w:semiHidden/>
    <w:unhideWhenUsed/>
    <w:qFormat/>
    <w:uiPriority w:val="99"/>
    <w:rPr>
      <w:sz w:val="18"/>
      <w:szCs w:val="18"/>
    </w:rPr>
  </w:style>
  <w:style w:type="paragraph" w:styleId="15">
    <w:name w:val="footer"/>
    <w:basedOn w:val="1"/>
    <w:link w:val="32"/>
    <w:unhideWhenUsed/>
    <w:qFormat/>
    <w:uiPriority w:val="99"/>
    <w:pPr>
      <w:tabs>
        <w:tab w:val="center" w:pos="4153"/>
        <w:tab w:val="right" w:pos="8306"/>
      </w:tabs>
      <w:snapToGrid w:val="0"/>
      <w:jc w:val="left"/>
    </w:pPr>
    <w:rPr>
      <w:sz w:val="18"/>
      <w:szCs w:val="18"/>
    </w:rPr>
  </w:style>
  <w:style w:type="paragraph" w:styleId="16">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8"/>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7"/>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6"/>
    <w:qFormat/>
    <w:uiPriority w:val="99"/>
    <w:rPr>
      <w:rFonts w:ascii="Times New Roman" w:hAnsi="Times New Roman" w:eastAsia="宋体" w:cs="Times New Roman"/>
      <w:sz w:val="18"/>
      <w:szCs w:val="18"/>
    </w:rPr>
  </w:style>
  <w:style w:type="character" w:customStyle="1" w:styleId="32">
    <w:name w:val="页脚 Char"/>
    <w:basedOn w:val="24"/>
    <w:link w:val="15"/>
    <w:qFormat/>
    <w:uiPriority w:val="99"/>
    <w:rPr>
      <w:rFonts w:ascii="Times New Roman" w:hAnsi="Times New Roman" w:eastAsia="宋体" w:cs="Times New Roman"/>
      <w:sz w:val="18"/>
      <w:szCs w:val="18"/>
    </w:rPr>
  </w:style>
  <w:style w:type="character" w:customStyle="1" w:styleId="33">
    <w:name w:val="日期 Char"/>
    <w:basedOn w:val="24"/>
    <w:link w:val="12"/>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3"/>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10"/>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4"/>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character" w:customStyle="1" w:styleId="54">
    <w:name w:val="font11"/>
    <w:basedOn w:val="24"/>
    <w:qFormat/>
    <w:uiPriority w:val="0"/>
    <w:rPr>
      <w:rFonts w:hint="default" w:ascii="Times New Roman" w:hAnsi="Times New Roman" w:cs="Times New Roman"/>
      <w:color w:val="000000"/>
      <w:sz w:val="21"/>
      <w:szCs w:val="21"/>
      <w:u w:val="none"/>
    </w:rPr>
  </w:style>
  <w:style w:type="paragraph" w:customStyle="1" w:styleId="55">
    <w:name w:val="_Style 4"/>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84</Pages>
  <Words>6290</Words>
  <Characters>7075</Characters>
  <Lines>242</Lines>
  <Paragraphs>68</Paragraphs>
  <TotalTime>9</TotalTime>
  <ScaleCrop>false</ScaleCrop>
  <LinksUpToDate>false</LinksUpToDate>
  <CharactersWithSpaces>7143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2025-12-09T03:36:33Z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CC58E20A889941D49AA374745DB9AA72_13</vt:lpwstr>
  </property>
</Properties>
</file>