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8AF93">
      <w:pPr>
        <w:pStyle w:val="2"/>
        <w:keepNext w:val="0"/>
        <w:spacing w:before="0" w:after="0" w:line="360" w:lineRule="auto"/>
        <w:jc w:val="center"/>
        <w:rPr>
          <w:rFonts w:ascii="仿宋_GB2312" w:hAnsi="仿宋_GB2312" w:eastAsia="仿宋_GB2312" w:cs="仿宋_GB2312"/>
          <w:b/>
          <w:bCs/>
          <w:sz w:val="32"/>
          <w:szCs w:val="32"/>
        </w:rPr>
      </w:pPr>
      <w:bookmarkStart w:id="0" w:name="_Toc256000009"/>
      <w:r>
        <w:rPr>
          <w:rFonts w:ascii="仿宋_GB2312" w:hAnsi="仿宋_GB2312" w:eastAsia="仿宋_GB2312" w:cs="仿宋_GB2312"/>
          <w:kern w:val="36"/>
        </w:rPr>
        <w:t>2投标/响应要求</w:t>
      </w:r>
      <w:bookmarkEnd w:id="0"/>
    </w:p>
    <w:p w14:paraId="79AB68F5">
      <w:pPr>
        <w:pStyle w:val="3"/>
        <w:keepNext w:val="0"/>
        <w:spacing w:before="0" w:after="0" w:line="360" w:lineRule="auto"/>
        <w:rPr>
          <w:rFonts w:ascii="仿宋_GB2312" w:hAnsi="仿宋_GB2312" w:eastAsia="仿宋_GB2312" w:cs="仿宋_GB2312"/>
          <w:b/>
          <w:bCs/>
          <w:sz w:val="28"/>
          <w:szCs w:val="28"/>
        </w:rPr>
      </w:pPr>
      <w:bookmarkStart w:id="1" w:name="_Toc256000010"/>
      <w:r>
        <w:rPr>
          <w:rFonts w:ascii="仿宋_GB2312" w:hAnsi="仿宋_GB2312" w:eastAsia="仿宋_GB2312" w:cs="仿宋_GB2312"/>
          <w:i w:val="0"/>
          <w:iCs w:val="0"/>
        </w:rPr>
        <w:t>2.1对供应商的要求</w:t>
      </w:r>
      <w:bookmarkEnd w:id="1"/>
    </w:p>
    <w:p w14:paraId="232BC522">
      <w:pPr>
        <w:pStyle w:val="4"/>
        <w:keepNext w:val="0"/>
        <w:spacing w:before="0" w:after="0" w:line="360" w:lineRule="auto"/>
        <w:rPr>
          <w:rFonts w:ascii="仿宋_GB2312" w:hAnsi="仿宋_GB2312" w:eastAsia="仿宋_GB2312" w:cs="仿宋_GB2312"/>
          <w:b/>
          <w:bCs/>
          <w:sz w:val="28"/>
          <w:szCs w:val="28"/>
        </w:rPr>
      </w:pPr>
      <w:bookmarkStart w:id="2" w:name="_Toc256000011"/>
      <w:r>
        <w:rPr>
          <w:rFonts w:ascii="仿宋_GB2312" w:hAnsi="仿宋_GB2312" w:eastAsia="仿宋_GB2312" w:cs="仿宋_GB2312"/>
          <w:sz w:val="28"/>
          <w:szCs w:val="28"/>
        </w:rPr>
        <w:t>2.1.1必备资质</w:t>
      </w:r>
      <w:bookmarkEnd w:id="2"/>
    </w:p>
    <w:p w14:paraId="0925E906">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2.1.1.1投标人应遵守有关国家法律、法规和条例,具备《中华人民共和国政府采购法》第二十二条的规定和本文件中规定的条件。</w:t>
      </w:r>
    </w:p>
    <w:p w14:paraId="7559A373">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2.1.1.2本项目的特定资格要求</w:t>
      </w:r>
    </w:p>
    <w:p w14:paraId="02BDA56B">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本项目投标方需具备食品经营许可证，主体业态至少包含食品销售经营者，经营项目至少包含散装食品和预包装食品销售。</w:t>
      </w:r>
    </w:p>
    <w:p w14:paraId="4868698B">
      <w:pPr>
        <w:pStyle w:val="4"/>
        <w:keepNext w:val="0"/>
        <w:spacing w:before="0" w:after="0" w:line="360" w:lineRule="auto"/>
        <w:rPr>
          <w:rFonts w:ascii="仿宋_GB2312" w:hAnsi="仿宋_GB2312" w:eastAsia="仿宋_GB2312" w:cs="仿宋_GB2312"/>
          <w:b/>
          <w:bCs/>
          <w:sz w:val="28"/>
          <w:szCs w:val="28"/>
        </w:rPr>
      </w:pPr>
      <w:bookmarkStart w:id="3" w:name="_Toc256000012"/>
      <w:r>
        <w:rPr>
          <w:rFonts w:ascii="仿宋_GB2312" w:hAnsi="仿宋_GB2312" w:eastAsia="仿宋_GB2312" w:cs="仿宋_GB2312"/>
          <w:sz w:val="28"/>
          <w:szCs w:val="28"/>
        </w:rPr>
        <w:t>2.1.2优选资质/优选指标</w:t>
      </w:r>
      <w:bookmarkEnd w:id="3"/>
    </w:p>
    <w:p w14:paraId="6DD7FB66">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2.1.2.1相关证书</w:t>
      </w:r>
    </w:p>
    <w:p w14:paraId="008675FF">
      <w:pPr>
        <w:pStyle w:val="5"/>
        <w:keepNext w:val="0"/>
        <w:spacing w:before="0" w:after="0" w:line="360" w:lineRule="auto"/>
        <w:rPr>
          <w:rFonts w:ascii="仿宋_GB2312" w:hAnsi="仿宋_GB2312" w:eastAsia="仿宋_GB2312" w:cs="仿宋_GB2312"/>
          <w:b/>
          <w:bCs/>
          <w:sz w:val="28"/>
          <w:szCs w:val="28"/>
        </w:rPr>
      </w:pPr>
      <w:r>
        <w:rPr>
          <w:rFonts w:ascii="仿宋_GB2312" w:hAnsi="仿宋_GB2312" w:eastAsia="仿宋_GB2312" w:cs="仿宋_GB2312"/>
        </w:rPr>
        <w:t>2.1.2.2成功案例</w:t>
      </w:r>
    </w:p>
    <w:p w14:paraId="2934DE0F">
      <w:pPr>
        <w:spacing w:before="0" w:after="0" w:line="360" w:lineRule="auto"/>
        <w:rPr>
          <w:rFonts w:ascii="仿宋_GB2312" w:hAnsi="仿宋_GB2312" w:eastAsia="仿宋_GB2312" w:cs="仿宋_GB2312"/>
          <w:sz w:val="28"/>
          <w:szCs w:val="28"/>
        </w:rPr>
      </w:pPr>
      <w:r>
        <w:rPr>
          <w:rFonts w:ascii="FangSong_GB2312" w:hAnsi="FangSong_GB2312" w:eastAsia="FangSong_GB2312" w:cs="FangSong_GB2312"/>
          <w:color w:val="95A5A6"/>
          <w:sz w:val="28"/>
          <w:szCs w:val="28"/>
        </w:rPr>
        <w:t>    无</w:t>
      </w:r>
    </w:p>
    <w:p w14:paraId="4C9F7FB5">
      <w:pPr>
        <w:pStyle w:val="4"/>
        <w:keepNext w:val="0"/>
        <w:spacing w:before="0" w:after="0" w:line="360" w:lineRule="auto"/>
        <w:rPr>
          <w:rFonts w:ascii="仿宋_GB2312" w:hAnsi="仿宋_GB2312" w:eastAsia="仿宋_GB2312" w:cs="仿宋_GB2312"/>
          <w:b/>
          <w:bCs/>
          <w:sz w:val="28"/>
          <w:szCs w:val="28"/>
        </w:rPr>
      </w:pPr>
      <w:bookmarkStart w:id="4" w:name="_Toc256000013"/>
      <w:r>
        <w:rPr>
          <w:rFonts w:ascii="仿宋_GB2312" w:hAnsi="仿宋_GB2312" w:eastAsia="仿宋_GB2312" w:cs="仿宋_GB2312"/>
          <w:sz w:val="28"/>
          <w:szCs w:val="28"/>
        </w:rPr>
        <w:t>2.1.3是否允许联合体</w:t>
      </w:r>
      <w:bookmarkEnd w:id="4"/>
    </w:p>
    <w:p w14:paraId="6F42FAD6">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否</w:t>
      </w:r>
    </w:p>
    <w:p w14:paraId="5F94AEC1">
      <w:pPr>
        <w:pStyle w:val="4"/>
        <w:keepNext w:val="0"/>
        <w:spacing w:before="0" w:after="0" w:line="360" w:lineRule="auto"/>
        <w:rPr>
          <w:rFonts w:ascii="仿宋_GB2312" w:hAnsi="仿宋_GB2312" w:eastAsia="仿宋_GB2312" w:cs="仿宋_GB2312"/>
          <w:b/>
          <w:bCs/>
          <w:sz w:val="28"/>
          <w:szCs w:val="28"/>
        </w:rPr>
      </w:pPr>
      <w:bookmarkStart w:id="5" w:name="_Toc256000014"/>
      <w:r>
        <w:rPr>
          <w:rFonts w:ascii="仿宋_GB2312" w:hAnsi="仿宋_GB2312" w:eastAsia="仿宋_GB2312" w:cs="仿宋_GB2312"/>
          <w:sz w:val="28"/>
          <w:szCs w:val="28"/>
        </w:rPr>
        <w:t>2.1.4是否专门面向中小企业</w:t>
      </w:r>
      <w:bookmarkEnd w:id="5"/>
    </w:p>
    <w:p w14:paraId="193F5525">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本项目不专门面向中小企业采购项目</w:t>
      </w:r>
    </w:p>
    <w:p w14:paraId="12B8BFC7">
      <w:pPr>
        <w:pStyle w:val="4"/>
        <w:keepNext w:val="0"/>
        <w:spacing w:before="0" w:after="0" w:line="360" w:lineRule="auto"/>
        <w:rPr>
          <w:rFonts w:ascii="仿宋_GB2312" w:hAnsi="仿宋_GB2312" w:eastAsia="仿宋_GB2312" w:cs="仿宋_GB2312"/>
          <w:b/>
          <w:bCs/>
          <w:sz w:val="28"/>
          <w:szCs w:val="28"/>
        </w:rPr>
      </w:pPr>
      <w:bookmarkStart w:id="6" w:name="_Toc256000015"/>
      <w:r>
        <w:rPr>
          <w:rFonts w:ascii="仿宋_GB2312" w:hAnsi="仿宋_GB2312" w:eastAsia="仿宋_GB2312" w:cs="仿宋_GB2312"/>
          <w:sz w:val="28"/>
          <w:szCs w:val="28"/>
        </w:rPr>
        <w:t>2.1.5其他要求</w:t>
      </w:r>
      <w:bookmarkEnd w:id="6"/>
    </w:p>
    <w:p w14:paraId="073C9734">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无</w:t>
      </w:r>
    </w:p>
    <w:p w14:paraId="4C267291">
      <w:pPr>
        <w:pStyle w:val="3"/>
        <w:keepNext w:val="0"/>
        <w:spacing w:before="0" w:after="0" w:line="360" w:lineRule="auto"/>
        <w:rPr>
          <w:rFonts w:ascii="仿宋_GB2312" w:hAnsi="仿宋_GB2312" w:eastAsia="仿宋_GB2312" w:cs="仿宋_GB2312"/>
          <w:b/>
          <w:bCs/>
          <w:sz w:val="28"/>
          <w:szCs w:val="28"/>
        </w:rPr>
      </w:pPr>
      <w:bookmarkStart w:id="7" w:name="_Toc256000016"/>
      <w:r>
        <w:rPr>
          <w:rFonts w:ascii="仿宋_GB2312" w:hAnsi="仿宋_GB2312" w:eastAsia="仿宋_GB2312" w:cs="仿宋_GB2312"/>
          <w:i w:val="0"/>
          <w:iCs w:val="0"/>
        </w:rPr>
        <w:t>2.2技术部分投标/响应内容</w:t>
      </w:r>
      <w:bookmarkEnd w:id="7"/>
    </w:p>
    <w:p w14:paraId="0625FFF8">
      <w:pPr>
        <w:pStyle w:val="4"/>
        <w:keepNext w:val="0"/>
        <w:spacing w:before="0" w:after="0" w:line="360" w:lineRule="auto"/>
        <w:rPr>
          <w:rFonts w:ascii="仿宋_GB2312" w:hAnsi="仿宋_GB2312" w:eastAsia="仿宋_GB2312" w:cs="仿宋_GB2312"/>
          <w:b/>
          <w:bCs/>
          <w:sz w:val="28"/>
          <w:szCs w:val="28"/>
        </w:rPr>
      </w:pPr>
      <w:bookmarkStart w:id="8" w:name="_Toc256000017"/>
      <w:r>
        <w:rPr>
          <w:rFonts w:ascii="仿宋_GB2312" w:hAnsi="仿宋_GB2312" w:eastAsia="仿宋_GB2312" w:cs="仿宋_GB2312"/>
          <w:sz w:val="28"/>
          <w:szCs w:val="28"/>
        </w:rPr>
        <w:t>2.2.1技术投标/响应总要求</w:t>
      </w:r>
      <w:bookmarkEnd w:id="8"/>
    </w:p>
    <w:p w14:paraId="7FF0058D">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中标供应商应严格遵守《食品安全法》等相关规定，严格保证食品质量符合国家相关产品质量标准，符合国家各级强制性规范的要求。在中标后如出现因食用其提供的食品导致食物中毒事故发生，投标人应对此承担一切法律责任。</w:t>
      </w:r>
    </w:p>
    <w:p w14:paraId="5CD5BA29">
      <w:pPr>
        <w:pStyle w:val="4"/>
        <w:keepNext w:val="0"/>
        <w:spacing w:before="0" w:after="0" w:line="360" w:lineRule="auto"/>
        <w:rPr>
          <w:rFonts w:ascii="仿宋_GB2312" w:hAnsi="仿宋_GB2312" w:eastAsia="仿宋_GB2312" w:cs="仿宋_GB2312"/>
          <w:b/>
          <w:bCs/>
          <w:sz w:val="28"/>
          <w:szCs w:val="28"/>
        </w:rPr>
      </w:pPr>
      <w:bookmarkStart w:id="9" w:name="_Toc256000018"/>
      <w:r>
        <w:rPr>
          <w:rFonts w:ascii="仿宋_GB2312" w:hAnsi="仿宋_GB2312" w:eastAsia="仿宋_GB2312" w:cs="仿宋_GB2312"/>
          <w:sz w:val="28"/>
          <w:szCs w:val="28"/>
        </w:rPr>
        <w:t>2.2.2投标/响应方案要求</w:t>
      </w:r>
      <w:bookmarkEnd w:id="9"/>
    </w:p>
    <w:p w14:paraId="472227F0">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以下相关方案，若作为评审因素，则投标人应在满足★必备指标项要求的前提下，根据项目特点和采购需求，制定更为完整、详细、可操作性强的方案。</w:t>
      </w:r>
    </w:p>
    <w:p w14:paraId="6EACA8D6">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投标人需要在投标文件中针对风险防控方案、保密方案进行响应。</w:t>
      </w:r>
    </w:p>
    <w:p w14:paraId="4E365850">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投标人应根据招标项目需求和投标文件格式编制投标方案，保证其真实有效，并承担相应的法律责任。</w:t>
      </w:r>
    </w:p>
    <w:p w14:paraId="7E5CACD1">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投标人应对投标方案所提供的全部资料的真实性承担法律责任，并无条件接受采购人、采购代理机构对其中任何资料进行核实（核对原件）的要求。</w:t>
      </w:r>
    </w:p>
    <w:p w14:paraId="041BCA4F">
      <w:pPr>
        <w:pStyle w:val="2"/>
        <w:keepNext w:val="0"/>
        <w:spacing w:before="0" w:after="0" w:line="360" w:lineRule="auto"/>
        <w:jc w:val="center"/>
        <w:rPr>
          <w:rFonts w:ascii="仿宋_GB2312" w:hAnsi="仿宋_GB2312" w:eastAsia="仿宋_GB2312" w:cs="仿宋_GB2312"/>
          <w:b/>
          <w:bCs/>
          <w:sz w:val="32"/>
          <w:szCs w:val="32"/>
        </w:rPr>
      </w:pPr>
      <w:bookmarkStart w:id="10" w:name="_Toc256000019"/>
      <w:r>
        <w:rPr>
          <w:rFonts w:ascii="仿宋_GB2312" w:hAnsi="仿宋_GB2312" w:eastAsia="仿宋_GB2312" w:cs="仿宋_GB2312"/>
          <w:kern w:val="36"/>
        </w:rPr>
        <w:t>3项目需求</w:t>
      </w:r>
      <w:bookmarkEnd w:id="10"/>
    </w:p>
    <w:p w14:paraId="79315432">
      <w:pPr>
        <w:pStyle w:val="3"/>
        <w:keepNext w:val="0"/>
        <w:spacing w:before="0" w:after="0" w:line="360" w:lineRule="auto"/>
        <w:rPr>
          <w:rFonts w:ascii="仿宋_GB2312" w:hAnsi="仿宋_GB2312" w:eastAsia="仿宋_GB2312" w:cs="仿宋_GB2312"/>
          <w:b/>
          <w:bCs/>
          <w:sz w:val="28"/>
          <w:szCs w:val="28"/>
        </w:rPr>
      </w:pPr>
      <w:bookmarkStart w:id="11" w:name="_Toc256000020"/>
      <w:r>
        <w:rPr>
          <w:rFonts w:ascii="仿宋_GB2312" w:hAnsi="仿宋_GB2312" w:eastAsia="仿宋_GB2312" w:cs="仿宋_GB2312"/>
          <w:i w:val="0"/>
          <w:iCs w:val="0"/>
        </w:rPr>
        <w:t>3.1总体要求</w:t>
      </w:r>
      <w:bookmarkEnd w:id="11"/>
    </w:p>
    <w:p w14:paraId="2F16DB76">
      <w:pPr>
        <w:pStyle w:val="12"/>
        <w:spacing w:before="0" w:after="0" w:line="360" w:lineRule="auto"/>
        <w:rPr>
          <w:rFonts w:ascii="Times New Roman" w:hAnsi="Times New Roman" w:eastAsia="Times New Roman" w:cs="Times New Roman"/>
        </w:rPr>
      </w:pPr>
      <w:r>
        <w:rPr>
          <w:rFonts w:ascii="Times New Roman" w:hAnsi="Times New Roman" w:eastAsia="Times New Roman" w:cs="Times New Roman"/>
          <w:sz w:val="28"/>
          <w:szCs w:val="28"/>
        </w:rPr>
        <w:t>    投标人应严格按照《中华人民共和国食品安全法》《中华人民共和国产品质量法》《食品安全国家标准》《餐饮服务食品安全操作规范》、《餐饮服务食品安全监督管理办法》《动物检疫法》《食品安全国家标准食品添加剂使用标准》等法律法规和相关规范性文件的要求，认真履行各项法定义务，建立健全各项规章制度和岗位责任制，确保配送食材的卫生与安全。在中标后如出现因食用其提供的食品导致食物中毒事故发生，投标人应对此承担一切法律责任。</w:t>
      </w:r>
    </w:p>
    <w:p w14:paraId="69417B73">
      <w:pPr>
        <w:pStyle w:val="3"/>
        <w:keepNext w:val="0"/>
        <w:spacing w:before="0" w:after="0" w:line="360" w:lineRule="auto"/>
        <w:rPr>
          <w:rFonts w:ascii="仿宋_GB2312" w:hAnsi="仿宋_GB2312" w:eastAsia="仿宋_GB2312" w:cs="仿宋_GB2312"/>
          <w:b/>
          <w:bCs/>
          <w:sz w:val="28"/>
          <w:szCs w:val="28"/>
        </w:rPr>
      </w:pPr>
      <w:bookmarkStart w:id="12" w:name="_Toc256000021"/>
      <w:r>
        <w:rPr>
          <w:rFonts w:ascii="仿宋_GB2312" w:hAnsi="仿宋_GB2312" w:eastAsia="仿宋_GB2312" w:cs="仿宋_GB2312"/>
          <w:i w:val="0"/>
          <w:iCs w:val="0"/>
        </w:rPr>
        <w:t>3.2采购产品一览表</w:t>
      </w:r>
      <w:bookmarkEnd w:id="12"/>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14:paraId="5C797439">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263166BC">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5C9773FF">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产品类别</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6BB2318">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6323002">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数量</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5D50E743">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单位</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3F6B237">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14:paraId="4B49A93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3B2B0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AA62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猪肉、脏器及副产品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08501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猪精瘦肉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B073B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CA741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AAA884">
            <w:pPr>
              <w:jc w:val="left"/>
              <w:rPr>
                <w:rFonts w:ascii="仿宋_GB2312" w:hAnsi="仿宋_GB2312" w:eastAsia="仿宋_GB2312" w:cs="仿宋_GB2312"/>
                <w:b w:val="0"/>
                <w:bCs w:val="0"/>
                <w:i w:val="0"/>
                <w:iCs w:val="0"/>
                <w:smallCaps w:val="0"/>
                <w:color w:val="000000"/>
                <w:sz w:val="21"/>
                <w:szCs w:val="21"/>
              </w:rPr>
            </w:pPr>
          </w:p>
        </w:tc>
      </w:tr>
      <w:tr w14:paraId="217382C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CCBD2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F5E1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猪肉、脏器及副产品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B09E0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猪排骨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7D704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6400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058A4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6305B0">
            <w:pPr>
              <w:jc w:val="left"/>
              <w:rPr>
                <w:rFonts w:ascii="仿宋_GB2312" w:hAnsi="仿宋_GB2312" w:eastAsia="仿宋_GB2312" w:cs="仿宋_GB2312"/>
                <w:b w:val="0"/>
                <w:bCs w:val="0"/>
                <w:i w:val="0"/>
                <w:iCs w:val="0"/>
                <w:smallCaps w:val="0"/>
                <w:color w:val="000000"/>
                <w:sz w:val="21"/>
                <w:szCs w:val="21"/>
              </w:rPr>
            </w:pPr>
          </w:p>
        </w:tc>
      </w:tr>
      <w:tr w14:paraId="70FE2E7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9EF09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C08FE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猪肉、脏器及副产品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E4A45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猪鲜肉馅（3:7）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CF9D6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120CF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FF0B66">
            <w:pPr>
              <w:jc w:val="left"/>
              <w:rPr>
                <w:rFonts w:ascii="仿宋_GB2312" w:hAnsi="仿宋_GB2312" w:eastAsia="仿宋_GB2312" w:cs="仿宋_GB2312"/>
                <w:b w:val="0"/>
                <w:bCs w:val="0"/>
                <w:i w:val="0"/>
                <w:iCs w:val="0"/>
                <w:smallCaps w:val="0"/>
                <w:color w:val="000000"/>
                <w:sz w:val="21"/>
                <w:szCs w:val="21"/>
              </w:rPr>
            </w:pPr>
          </w:p>
        </w:tc>
      </w:tr>
      <w:tr w14:paraId="7368359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6543A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C2268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猪肉、脏器及副产品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278E0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猪五花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EC339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8880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2C36D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E6ECA5">
            <w:pPr>
              <w:jc w:val="left"/>
              <w:rPr>
                <w:rFonts w:ascii="仿宋_GB2312" w:hAnsi="仿宋_GB2312" w:eastAsia="仿宋_GB2312" w:cs="仿宋_GB2312"/>
                <w:b w:val="0"/>
                <w:bCs w:val="0"/>
                <w:i w:val="0"/>
                <w:iCs w:val="0"/>
                <w:smallCaps w:val="0"/>
                <w:color w:val="000000"/>
                <w:sz w:val="21"/>
                <w:szCs w:val="21"/>
              </w:rPr>
            </w:pPr>
          </w:p>
        </w:tc>
      </w:tr>
      <w:tr w14:paraId="01223B9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FD7EE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0012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DE072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猪下水</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21086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2280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C813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9DDB2E">
            <w:pPr>
              <w:jc w:val="left"/>
              <w:rPr>
                <w:rFonts w:ascii="仿宋_GB2312" w:hAnsi="仿宋_GB2312" w:eastAsia="仿宋_GB2312" w:cs="仿宋_GB2312"/>
                <w:b w:val="0"/>
                <w:bCs w:val="0"/>
                <w:i w:val="0"/>
                <w:iCs w:val="0"/>
                <w:smallCaps w:val="0"/>
                <w:color w:val="000000"/>
                <w:sz w:val="21"/>
                <w:szCs w:val="21"/>
              </w:rPr>
            </w:pPr>
          </w:p>
        </w:tc>
      </w:tr>
      <w:tr w14:paraId="2DB4484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E15F9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01EBF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AA3C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猪头</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FADC5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2750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DF518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E06155">
            <w:pPr>
              <w:jc w:val="left"/>
              <w:rPr>
                <w:rFonts w:ascii="仿宋_GB2312" w:hAnsi="仿宋_GB2312" w:eastAsia="仿宋_GB2312" w:cs="仿宋_GB2312"/>
                <w:b w:val="0"/>
                <w:bCs w:val="0"/>
                <w:i w:val="0"/>
                <w:iCs w:val="0"/>
                <w:smallCaps w:val="0"/>
                <w:color w:val="000000"/>
                <w:sz w:val="21"/>
                <w:szCs w:val="21"/>
              </w:rPr>
            </w:pPr>
          </w:p>
        </w:tc>
      </w:tr>
      <w:tr w14:paraId="5C462B1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F052F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52033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猪脏器及副产品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7C801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猪蹄</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73288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19427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982978">
            <w:pPr>
              <w:jc w:val="left"/>
              <w:rPr>
                <w:rFonts w:ascii="仿宋_GB2312" w:hAnsi="仿宋_GB2312" w:eastAsia="仿宋_GB2312" w:cs="仿宋_GB2312"/>
                <w:b w:val="0"/>
                <w:bCs w:val="0"/>
                <w:i w:val="0"/>
                <w:iCs w:val="0"/>
                <w:smallCaps w:val="0"/>
                <w:color w:val="000000"/>
                <w:sz w:val="21"/>
                <w:szCs w:val="21"/>
              </w:rPr>
            </w:pPr>
          </w:p>
        </w:tc>
      </w:tr>
      <w:tr w14:paraId="7FDA58A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B2650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09B1D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B6187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牛肋条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A4E9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4650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A7C3F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085DDE">
            <w:pPr>
              <w:jc w:val="left"/>
              <w:rPr>
                <w:rFonts w:ascii="仿宋_GB2312" w:hAnsi="仿宋_GB2312" w:eastAsia="仿宋_GB2312" w:cs="仿宋_GB2312"/>
                <w:b w:val="0"/>
                <w:bCs w:val="0"/>
                <w:i w:val="0"/>
                <w:iCs w:val="0"/>
                <w:smallCaps w:val="0"/>
                <w:color w:val="000000"/>
                <w:sz w:val="21"/>
                <w:szCs w:val="21"/>
              </w:rPr>
            </w:pPr>
          </w:p>
        </w:tc>
      </w:tr>
      <w:tr w14:paraId="6A2FAC4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9C43B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FA054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4119C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牛腱子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8559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9FA4E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01267E">
            <w:pPr>
              <w:jc w:val="left"/>
              <w:rPr>
                <w:rFonts w:ascii="仿宋_GB2312" w:hAnsi="仿宋_GB2312" w:eastAsia="仿宋_GB2312" w:cs="仿宋_GB2312"/>
                <w:b w:val="0"/>
                <w:bCs w:val="0"/>
                <w:i w:val="0"/>
                <w:iCs w:val="0"/>
                <w:smallCaps w:val="0"/>
                <w:color w:val="000000"/>
                <w:sz w:val="21"/>
                <w:szCs w:val="21"/>
              </w:rPr>
            </w:pPr>
          </w:p>
        </w:tc>
      </w:tr>
      <w:tr w14:paraId="788FEF3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193E8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2849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2448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4E02E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0B47D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D9A0E">
            <w:pPr>
              <w:jc w:val="left"/>
              <w:rPr>
                <w:rFonts w:ascii="仿宋_GB2312" w:hAnsi="仿宋_GB2312" w:eastAsia="仿宋_GB2312" w:cs="仿宋_GB2312"/>
                <w:b w:val="0"/>
                <w:bCs w:val="0"/>
                <w:i w:val="0"/>
                <w:iCs w:val="0"/>
                <w:smallCaps w:val="0"/>
                <w:color w:val="000000"/>
                <w:sz w:val="21"/>
                <w:szCs w:val="21"/>
              </w:rPr>
            </w:pPr>
          </w:p>
        </w:tc>
      </w:tr>
      <w:tr w14:paraId="05DA6DC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3F196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51EB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6976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牛腩</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31BA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2340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44843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778F96">
            <w:pPr>
              <w:jc w:val="left"/>
              <w:rPr>
                <w:rFonts w:ascii="仿宋_GB2312" w:hAnsi="仿宋_GB2312" w:eastAsia="仿宋_GB2312" w:cs="仿宋_GB2312"/>
                <w:b w:val="0"/>
                <w:bCs w:val="0"/>
                <w:i w:val="0"/>
                <w:iCs w:val="0"/>
                <w:smallCaps w:val="0"/>
                <w:color w:val="000000"/>
                <w:sz w:val="21"/>
                <w:szCs w:val="21"/>
              </w:rPr>
            </w:pPr>
          </w:p>
        </w:tc>
      </w:tr>
      <w:tr w14:paraId="7AFC0CBF">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15B5F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DDE1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BA1E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353C2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2450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145F6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FD093F">
            <w:pPr>
              <w:jc w:val="left"/>
              <w:rPr>
                <w:rFonts w:ascii="仿宋_GB2312" w:hAnsi="仿宋_GB2312" w:eastAsia="仿宋_GB2312" w:cs="仿宋_GB2312"/>
                <w:b w:val="0"/>
                <w:bCs w:val="0"/>
                <w:i w:val="0"/>
                <w:iCs w:val="0"/>
                <w:smallCaps w:val="0"/>
                <w:color w:val="000000"/>
                <w:sz w:val="21"/>
                <w:szCs w:val="21"/>
              </w:rPr>
            </w:pPr>
          </w:p>
        </w:tc>
      </w:tr>
      <w:tr w14:paraId="3694E74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3FCA2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88F49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59EE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羊肋排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9BA9D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1B082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89D8FC">
            <w:pPr>
              <w:jc w:val="left"/>
              <w:rPr>
                <w:rFonts w:ascii="仿宋_GB2312" w:hAnsi="仿宋_GB2312" w:eastAsia="仿宋_GB2312" w:cs="仿宋_GB2312"/>
                <w:b w:val="0"/>
                <w:bCs w:val="0"/>
                <w:i w:val="0"/>
                <w:iCs w:val="0"/>
                <w:smallCaps w:val="0"/>
                <w:color w:val="000000"/>
                <w:sz w:val="21"/>
                <w:szCs w:val="21"/>
              </w:rPr>
            </w:pPr>
          </w:p>
        </w:tc>
      </w:tr>
      <w:tr w14:paraId="53F735A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D1D34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31961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2AF96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羊肉卷</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316D0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11CE9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362800">
            <w:pPr>
              <w:jc w:val="left"/>
              <w:rPr>
                <w:rFonts w:ascii="仿宋_GB2312" w:hAnsi="仿宋_GB2312" w:eastAsia="仿宋_GB2312" w:cs="仿宋_GB2312"/>
                <w:b w:val="0"/>
                <w:bCs w:val="0"/>
                <w:i w:val="0"/>
                <w:iCs w:val="0"/>
                <w:smallCaps w:val="0"/>
                <w:color w:val="000000"/>
                <w:sz w:val="21"/>
                <w:szCs w:val="21"/>
              </w:rPr>
            </w:pPr>
          </w:p>
        </w:tc>
      </w:tr>
      <w:tr w14:paraId="55A31AB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E7939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9917D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C1D7B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羊蝎子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9C88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25C97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91CD07">
            <w:pPr>
              <w:jc w:val="left"/>
              <w:rPr>
                <w:rFonts w:ascii="仿宋_GB2312" w:hAnsi="仿宋_GB2312" w:eastAsia="仿宋_GB2312" w:cs="仿宋_GB2312"/>
                <w:b w:val="0"/>
                <w:bCs w:val="0"/>
                <w:i w:val="0"/>
                <w:iCs w:val="0"/>
                <w:smallCaps w:val="0"/>
                <w:color w:val="000000"/>
                <w:sz w:val="21"/>
                <w:szCs w:val="21"/>
              </w:rPr>
            </w:pPr>
          </w:p>
        </w:tc>
      </w:tr>
      <w:tr w14:paraId="49F26F3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DBB46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DC38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AA10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9D979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CC2DC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17E174">
            <w:pPr>
              <w:jc w:val="left"/>
              <w:rPr>
                <w:rFonts w:ascii="仿宋_GB2312" w:hAnsi="仿宋_GB2312" w:eastAsia="仿宋_GB2312" w:cs="仿宋_GB2312"/>
                <w:b w:val="0"/>
                <w:bCs w:val="0"/>
                <w:i w:val="0"/>
                <w:iCs w:val="0"/>
                <w:smallCaps w:val="0"/>
                <w:color w:val="000000"/>
                <w:sz w:val="21"/>
                <w:szCs w:val="21"/>
              </w:rPr>
            </w:pPr>
          </w:p>
        </w:tc>
      </w:tr>
      <w:tr w14:paraId="02640D6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FFDED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77ABE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634C8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鸡胗</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CAB61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375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E37B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8C952D">
            <w:pPr>
              <w:jc w:val="left"/>
              <w:rPr>
                <w:rFonts w:ascii="仿宋_GB2312" w:hAnsi="仿宋_GB2312" w:eastAsia="仿宋_GB2312" w:cs="仿宋_GB2312"/>
                <w:b w:val="0"/>
                <w:bCs w:val="0"/>
                <w:i w:val="0"/>
                <w:iCs w:val="0"/>
                <w:smallCaps w:val="0"/>
                <w:color w:val="000000"/>
                <w:sz w:val="21"/>
                <w:szCs w:val="21"/>
              </w:rPr>
            </w:pPr>
          </w:p>
        </w:tc>
      </w:tr>
      <w:tr w14:paraId="3ABAE26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53392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F147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9794A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692E1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E24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AFE453">
            <w:pPr>
              <w:jc w:val="left"/>
              <w:rPr>
                <w:rFonts w:ascii="仿宋_GB2312" w:hAnsi="仿宋_GB2312" w:eastAsia="仿宋_GB2312" w:cs="仿宋_GB2312"/>
                <w:b w:val="0"/>
                <w:bCs w:val="0"/>
                <w:i w:val="0"/>
                <w:iCs w:val="0"/>
                <w:smallCaps w:val="0"/>
                <w:color w:val="000000"/>
                <w:sz w:val="21"/>
                <w:szCs w:val="21"/>
              </w:rPr>
            </w:pPr>
          </w:p>
        </w:tc>
      </w:tr>
      <w:tr w14:paraId="2AE4258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0AF6F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C36B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C2138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鸡腿</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35E41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2630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25C2E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193C86">
            <w:pPr>
              <w:jc w:val="left"/>
              <w:rPr>
                <w:rFonts w:ascii="仿宋_GB2312" w:hAnsi="仿宋_GB2312" w:eastAsia="仿宋_GB2312" w:cs="仿宋_GB2312"/>
                <w:b w:val="0"/>
                <w:bCs w:val="0"/>
                <w:i w:val="0"/>
                <w:iCs w:val="0"/>
                <w:smallCaps w:val="0"/>
                <w:color w:val="000000"/>
                <w:sz w:val="21"/>
                <w:szCs w:val="21"/>
              </w:rPr>
            </w:pPr>
          </w:p>
        </w:tc>
      </w:tr>
      <w:tr w14:paraId="42D7681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37506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2782E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禽肉及各部件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1FCEF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整鸭</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37379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4D51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5FCA09">
            <w:pPr>
              <w:jc w:val="left"/>
              <w:rPr>
                <w:rFonts w:ascii="仿宋_GB2312" w:hAnsi="仿宋_GB2312" w:eastAsia="仿宋_GB2312" w:cs="仿宋_GB2312"/>
                <w:b w:val="0"/>
                <w:bCs w:val="0"/>
                <w:i w:val="0"/>
                <w:iCs w:val="0"/>
                <w:smallCaps w:val="0"/>
                <w:color w:val="000000"/>
                <w:sz w:val="21"/>
                <w:szCs w:val="21"/>
              </w:rPr>
            </w:pPr>
          </w:p>
        </w:tc>
      </w:tr>
      <w:tr w14:paraId="40CE515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79822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F0F5E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102C6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香肠</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D5CA8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1740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8E87F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B79B3">
            <w:pPr>
              <w:jc w:val="left"/>
              <w:rPr>
                <w:rFonts w:ascii="仿宋_GB2312" w:hAnsi="仿宋_GB2312" w:eastAsia="仿宋_GB2312" w:cs="仿宋_GB2312"/>
                <w:b w:val="0"/>
                <w:bCs w:val="0"/>
                <w:i w:val="0"/>
                <w:iCs w:val="0"/>
                <w:smallCaps w:val="0"/>
                <w:color w:val="000000"/>
                <w:sz w:val="21"/>
                <w:szCs w:val="21"/>
              </w:rPr>
            </w:pPr>
          </w:p>
        </w:tc>
      </w:tr>
      <w:tr w14:paraId="2AB0806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25F40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4EA75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F2F13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火腿</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D116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3080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33033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4D2D59">
            <w:pPr>
              <w:jc w:val="left"/>
              <w:rPr>
                <w:rFonts w:ascii="仿宋_GB2312" w:hAnsi="仿宋_GB2312" w:eastAsia="仿宋_GB2312" w:cs="仿宋_GB2312"/>
                <w:b w:val="0"/>
                <w:bCs w:val="0"/>
                <w:i w:val="0"/>
                <w:iCs w:val="0"/>
                <w:smallCaps w:val="0"/>
                <w:color w:val="000000"/>
                <w:sz w:val="21"/>
                <w:szCs w:val="21"/>
              </w:rPr>
            </w:pPr>
          </w:p>
        </w:tc>
      </w:tr>
      <w:tr w14:paraId="12C6636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301AE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8375B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68BDB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腌制鸡肉串</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05271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7320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F0936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F3609E">
            <w:pPr>
              <w:jc w:val="left"/>
              <w:rPr>
                <w:rFonts w:ascii="仿宋_GB2312" w:hAnsi="仿宋_GB2312" w:eastAsia="仿宋_GB2312" w:cs="仿宋_GB2312"/>
                <w:b w:val="0"/>
                <w:bCs w:val="0"/>
                <w:i w:val="0"/>
                <w:iCs w:val="0"/>
                <w:smallCaps w:val="0"/>
                <w:color w:val="000000"/>
                <w:sz w:val="21"/>
                <w:szCs w:val="21"/>
              </w:rPr>
            </w:pPr>
          </w:p>
        </w:tc>
      </w:tr>
      <w:tr w14:paraId="60266E1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C0795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2D672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75471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鸭血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851CF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BE8CD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191A99">
            <w:pPr>
              <w:jc w:val="left"/>
              <w:rPr>
                <w:rFonts w:ascii="仿宋_GB2312" w:hAnsi="仿宋_GB2312" w:eastAsia="仿宋_GB2312" w:cs="仿宋_GB2312"/>
                <w:b w:val="0"/>
                <w:bCs w:val="0"/>
                <w:i w:val="0"/>
                <w:iCs w:val="0"/>
                <w:smallCaps w:val="0"/>
                <w:color w:val="000000"/>
                <w:sz w:val="21"/>
                <w:szCs w:val="21"/>
              </w:rPr>
            </w:pPr>
          </w:p>
        </w:tc>
      </w:tr>
      <w:tr w14:paraId="2998BEA1">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E9726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6F0F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E170B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DACAF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8271E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5A473">
            <w:pPr>
              <w:jc w:val="left"/>
              <w:rPr>
                <w:rFonts w:ascii="仿宋_GB2312" w:hAnsi="仿宋_GB2312" w:eastAsia="仿宋_GB2312" w:cs="仿宋_GB2312"/>
                <w:b w:val="0"/>
                <w:bCs w:val="0"/>
                <w:i w:val="0"/>
                <w:iCs w:val="0"/>
                <w:smallCaps w:val="0"/>
                <w:color w:val="000000"/>
                <w:sz w:val="21"/>
                <w:szCs w:val="21"/>
              </w:rPr>
            </w:pPr>
          </w:p>
        </w:tc>
      </w:tr>
      <w:tr w14:paraId="33B0DBD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80693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CFD49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A8CAC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E517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21279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7D98CE">
            <w:pPr>
              <w:jc w:val="left"/>
              <w:rPr>
                <w:rFonts w:ascii="仿宋_GB2312" w:hAnsi="仿宋_GB2312" w:eastAsia="仿宋_GB2312" w:cs="仿宋_GB2312"/>
                <w:b w:val="0"/>
                <w:bCs w:val="0"/>
                <w:i w:val="0"/>
                <w:iCs w:val="0"/>
                <w:smallCaps w:val="0"/>
                <w:color w:val="000000"/>
                <w:sz w:val="21"/>
                <w:szCs w:val="21"/>
              </w:rPr>
            </w:pPr>
          </w:p>
        </w:tc>
      </w:tr>
      <w:tr w14:paraId="5018EB7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54BD2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8B401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600E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羊肉串</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E069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92A19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587935">
            <w:pPr>
              <w:jc w:val="left"/>
              <w:rPr>
                <w:rFonts w:ascii="仿宋_GB2312" w:hAnsi="仿宋_GB2312" w:eastAsia="仿宋_GB2312" w:cs="仿宋_GB2312"/>
                <w:b w:val="0"/>
                <w:bCs w:val="0"/>
                <w:i w:val="0"/>
                <w:iCs w:val="0"/>
                <w:smallCaps w:val="0"/>
                <w:color w:val="000000"/>
                <w:sz w:val="21"/>
                <w:szCs w:val="21"/>
              </w:rPr>
            </w:pPr>
          </w:p>
        </w:tc>
      </w:tr>
      <w:tr w14:paraId="102E8A2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13BCD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1B1EA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AF36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鸭肉半成品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0BEF6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D1446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449EF5">
            <w:pPr>
              <w:jc w:val="left"/>
              <w:rPr>
                <w:rFonts w:ascii="仿宋_GB2312" w:hAnsi="仿宋_GB2312" w:eastAsia="仿宋_GB2312" w:cs="仿宋_GB2312"/>
                <w:b w:val="0"/>
                <w:bCs w:val="0"/>
                <w:i w:val="0"/>
                <w:iCs w:val="0"/>
                <w:smallCaps w:val="0"/>
                <w:color w:val="000000"/>
                <w:sz w:val="21"/>
                <w:szCs w:val="21"/>
              </w:rPr>
            </w:pPr>
          </w:p>
        </w:tc>
      </w:tr>
      <w:tr w14:paraId="0636535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129A2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3EF8F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肉制品/半成品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5F0D1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火锅丸子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874BF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285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04C00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CFF404">
            <w:pPr>
              <w:jc w:val="left"/>
              <w:rPr>
                <w:rFonts w:ascii="仿宋_GB2312" w:hAnsi="仿宋_GB2312" w:eastAsia="仿宋_GB2312" w:cs="仿宋_GB2312"/>
                <w:b w:val="0"/>
                <w:bCs w:val="0"/>
                <w:i w:val="0"/>
                <w:iCs w:val="0"/>
                <w:smallCaps w:val="0"/>
                <w:color w:val="000000"/>
                <w:sz w:val="21"/>
                <w:szCs w:val="21"/>
              </w:rPr>
            </w:pPr>
          </w:p>
        </w:tc>
      </w:tr>
      <w:tr w14:paraId="69E83B0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809F0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AA4CB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奶及奶制品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66FAE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酸奶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9E102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79000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3F4F1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杯</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1D4C4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90ml</w:t>
            </w:r>
          </w:p>
        </w:tc>
      </w:tr>
      <w:tr w14:paraId="53FCDA7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D7255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5CCC8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奶及奶制品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EE2A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427E9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7509C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53AF7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243ml</w:t>
            </w:r>
          </w:p>
        </w:tc>
      </w:tr>
      <w:tr w14:paraId="1B4A7D3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4F52C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D6D2D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44C74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大米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DB8EA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12950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A80D4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547E3">
            <w:pPr>
              <w:jc w:val="left"/>
              <w:rPr>
                <w:rFonts w:ascii="仿宋_GB2312" w:hAnsi="仿宋_GB2312" w:eastAsia="仿宋_GB2312" w:cs="仿宋_GB2312"/>
                <w:b w:val="0"/>
                <w:bCs w:val="0"/>
                <w:i w:val="0"/>
                <w:iCs w:val="0"/>
                <w:smallCaps w:val="0"/>
                <w:color w:val="000000"/>
                <w:sz w:val="21"/>
                <w:szCs w:val="21"/>
              </w:rPr>
            </w:pPr>
          </w:p>
        </w:tc>
      </w:tr>
      <w:tr w14:paraId="2E514BC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7AEE0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1F314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C361A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小米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A40BC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3800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7BC9A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D77774">
            <w:pPr>
              <w:jc w:val="left"/>
              <w:rPr>
                <w:rFonts w:ascii="仿宋_GB2312" w:hAnsi="仿宋_GB2312" w:eastAsia="仿宋_GB2312" w:cs="仿宋_GB2312"/>
                <w:b w:val="0"/>
                <w:bCs w:val="0"/>
                <w:i w:val="0"/>
                <w:iCs w:val="0"/>
                <w:smallCaps w:val="0"/>
                <w:color w:val="000000"/>
                <w:sz w:val="21"/>
                <w:szCs w:val="21"/>
              </w:rPr>
            </w:pPr>
          </w:p>
        </w:tc>
      </w:tr>
      <w:tr w14:paraId="44B6DF8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BA4AE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F5CB3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9BE82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玉米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771BB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6F745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F3F78E">
            <w:pPr>
              <w:jc w:val="left"/>
              <w:rPr>
                <w:rFonts w:ascii="仿宋_GB2312" w:hAnsi="仿宋_GB2312" w:eastAsia="仿宋_GB2312" w:cs="仿宋_GB2312"/>
                <w:b w:val="0"/>
                <w:bCs w:val="0"/>
                <w:i w:val="0"/>
                <w:iCs w:val="0"/>
                <w:smallCaps w:val="0"/>
                <w:color w:val="000000"/>
                <w:sz w:val="21"/>
                <w:szCs w:val="21"/>
              </w:rPr>
            </w:pPr>
          </w:p>
        </w:tc>
      </w:tr>
      <w:tr w14:paraId="3085B04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0A442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10E66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3CD7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黑米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C1DA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870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65CDD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D9BCDA">
            <w:pPr>
              <w:jc w:val="left"/>
              <w:rPr>
                <w:rFonts w:ascii="仿宋_GB2312" w:hAnsi="仿宋_GB2312" w:eastAsia="仿宋_GB2312" w:cs="仿宋_GB2312"/>
                <w:b w:val="0"/>
                <w:bCs w:val="0"/>
                <w:i w:val="0"/>
                <w:iCs w:val="0"/>
                <w:smallCaps w:val="0"/>
                <w:color w:val="000000"/>
                <w:sz w:val="21"/>
                <w:szCs w:val="21"/>
              </w:rPr>
            </w:pPr>
          </w:p>
        </w:tc>
      </w:tr>
      <w:tr w14:paraId="2E37E42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11E52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5087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ABC75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紫米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26975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99EE9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CBB38">
            <w:pPr>
              <w:jc w:val="left"/>
              <w:rPr>
                <w:rFonts w:ascii="仿宋_GB2312" w:hAnsi="仿宋_GB2312" w:eastAsia="仿宋_GB2312" w:cs="仿宋_GB2312"/>
                <w:b w:val="0"/>
                <w:bCs w:val="0"/>
                <w:i w:val="0"/>
                <w:iCs w:val="0"/>
                <w:smallCaps w:val="0"/>
                <w:color w:val="000000"/>
                <w:sz w:val="21"/>
                <w:szCs w:val="21"/>
              </w:rPr>
            </w:pPr>
          </w:p>
        </w:tc>
      </w:tr>
      <w:tr w14:paraId="2051EA8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CA7E2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1B79C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EE9E7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大豆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5A9A3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F6FA7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1DAA53">
            <w:pPr>
              <w:jc w:val="left"/>
              <w:rPr>
                <w:rFonts w:ascii="仿宋_GB2312" w:hAnsi="仿宋_GB2312" w:eastAsia="仿宋_GB2312" w:cs="仿宋_GB2312"/>
                <w:b w:val="0"/>
                <w:bCs w:val="0"/>
                <w:i w:val="0"/>
                <w:iCs w:val="0"/>
                <w:smallCaps w:val="0"/>
                <w:color w:val="000000"/>
                <w:sz w:val="21"/>
                <w:szCs w:val="21"/>
              </w:rPr>
            </w:pPr>
          </w:p>
        </w:tc>
      </w:tr>
      <w:tr w14:paraId="7CA5FD2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EAC1E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4A4EC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6721A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蚕豆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18906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23317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B9082C">
            <w:pPr>
              <w:jc w:val="left"/>
              <w:rPr>
                <w:rFonts w:ascii="仿宋_GB2312" w:hAnsi="仿宋_GB2312" w:eastAsia="仿宋_GB2312" w:cs="仿宋_GB2312"/>
                <w:b w:val="0"/>
                <w:bCs w:val="0"/>
                <w:i w:val="0"/>
                <w:iCs w:val="0"/>
                <w:smallCaps w:val="0"/>
                <w:color w:val="000000"/>
                <w:sz w:val="21"/>
                <w:szCs w:val="21"/>
              </w:rPr>
            </w:pPr>
          </w:p>
        </w:tc>
      </w:tr>
      <w:tr w14:paraId="2A8BE48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FFDAE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20559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82FEB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绿豆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9972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1470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389A7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002C60">
            <w:pPr>
              <w:jc w:val="left"/>
              <w:rPr>
                <w:rFonts w:ascii="仿宋_GB2312" w:hAnsi="仿宋_GB2312" w:eastAsia="仿宋_GB2312" w:cs="仿宋_GB2312"/>
                <w:b w:val="0"/>
                <w:bCs w:val="0"/>
                <w:i w:val="0"/>
                <w:iCs w:val="0"/>
                <w:smallCaps w:val="0"/>
                <w:color w:val="000000"/>
                <w:sz w:val="21"/>
                <w:szCs w:val="21"/>
              </w:rPr>
            </w:pPr>
          </w:p>
        </w:tc>
      </w:tr>
      <w:tr w14:paraId="5AF8BD0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315C3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F9487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2EF57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红小豆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F40AA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BD2D7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C37D57">
            <w:pPr>
              <w:jc w:val="left"/>
              <w:rPr>
                <w:rFonts w:ascii="仿宋_GB2312" w:hAnsi="仿宋_GB2312" w:eastAsia="仿宋_GB2312" w:cs="仿宋_GB2312"/>
                <w:b w:val="0"/>
                <w:bCs w:val="0"/>
                <w:i w:val="0"/>
                <w:iCs w:val="0"/>
                <w:smallCaps w:val="0"/>
                <w:color w:val="000000"/>
                <w:sz w:val="21"/>
                <w:szCs w:val="21"/>
              </w:rPr>
            </w:pPr>
          </w:p>
        </w:tc>
      </w:tr>
      <w:tr w14:paraId="64CF20F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69F0D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82F95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73FE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黑豆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BFA07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B10D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466AFF">
            <w:pPr>
              <w:jc w:val="left"/>
              <w:rPr>
                <w:rFonts w:ascii="仿宋_GB2312" w:hAnsi="仿宋_GB2312" w:eastAsia="仿宋_GB2312" w:cs="仿宋_GB2312"/>
                <w:b w:val="0"/>
                <w:bCs w:val="0"/>
                <w:i w:val="0"/>
                <w:iCs w:val="0"/>
                <w:smallCaps w:val="0"/>
                <w:color w:val="000000"/>
                <w:sz w:val="21"/>
                <w:szCs w:val="21"/>
              </w:rPr>
            </w:pPr>
          </w:p>
        </w:tc>
      </w:tr>
      <w:tr w14:paraId="66E328C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CF918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C097B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5016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青豆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A536F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B7C5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BCA5C">
            <w:pPr>
              <w:jc w:val="left"/>
              <w:rPr>
                <w:rFonts w:ascii="仿宋_GB2312" w:hAnsi="仿宋_GB2312" w:eastAsia="仿宋_GB2312" w:cs="仿宋_GB2312"/>
                <w:b w:val="0"/>
                <w:bCs w:val="0"/>
                <w:i w:val="0"/>
                <w:iCs w:val="0"/>
                <w:smallCaps w:val="0"/>
                <w:color w:val="000000"/>
                <w:sz w:val="21"/>
                <w:szCs w:val="21"/>
              </w:rPr>
            </w:pPr>
          </w:p>
        </w:tc>
      </w:tr>
      <w:tr w14:paraId="6E17989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6D278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C1B0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599BD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芝麻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B9346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47A8F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70AD4F">
            <w:pPr>
              <w:jc w:val="left"/>
              <w:rPr>
                <w:rFonts w:ascii="仿宋_GB2312" w:hAnsi="仿宋_GB2312" w:eastAsia="仿宋_GB2312" w:cs="仿宋_GB2312"/>
                <w:b w:val="0"/>
                <w:bCs w:val="0"/>
                <w:i w:val="0"/>
                <w:iCs w:val="0"/>
                <w:smallCaps w:val="0"/>
                <w:color w:val="000000"/>
                <w:sz w:val="21"/>
                <w:szCs w:val="21"/>
              </w:rPr>
            </w:pPr>
          </w:p>
        </w:tc>
      </w:tr>
      <w:tr w14:paraId="6FC2A93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82022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54D95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0A433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花生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FD437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6350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8DB05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81D451">
            <w:pPr>
              <w:jc w:val="left"/>
              <w:rPr>
                <w:rFonts w:ascii="仿宋_GB2312" w:hAnsi="仿宋_GB2312" w:eastAsia="仿宋_GB2312" w:cs="仿宋_GB2312"/>
                <w:b w:val="0"/>
                <w:bCs w:val="0"/>
                <w:i w:val="0"/>
                <w:iCs w:val="0"/>
                <w:smallCaps w:val="0"/>
                <w:color w:val="000000"/>
                <w:sz w:val="21"/>
                <w:szCs w:val="21"/>
              </w:rPr>
            </w:pPr>
          </w:p>
        </w:tc>
      </w:tr>
      <w:tr w14:paraId="502647F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44431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D76B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谷物杂粮类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EA5CB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面粉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766FE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38750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E954B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E9DC98">
            <w:pPr>
              <w:jc w:val="left"/>
              <w:rPr>
                <w:rFonts w:ascii="仿宋_GB2312" w:hAnsi="仿宋_GB2312" w:eastAsia="仿宋_GB2312" w:cs="仿宋_GB2312"/>
                <w:b w:val="0"/>
                <w:bCs w:val="0"/>
                <w:i w:val="0"/>
                <w:iCs w:val="0"/>
                <w:smallCaps w:val="0"/>
                <w:color w:val="000000"/>
                <w:sz w:val="21"/>
                <w:szCs w:val="21"/>
              </w:rPr>
            </w:pPr>
          </w:p>
        </w:tc>
      </w:tr>
      <w:tr w14:paraId="3D3E3FC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E7A59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204FA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5A2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食用油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6ADA4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E592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2645BA">
            <w:pPr>
              <w:jc w:val="left"/>
              <w:rPr>
                <w:rFonts w:ascii="仿宋_GB2312" w:hAnsi="仿宋_GB2312" w:eastAsia="仿宋_GB2312" w:cs="仿宋_GB2312"/>
                <w:b w:val="0"/>
                <w:bCs w:val="0"/>
                <w:i w:val="0"/>
                <w:iCs w:val="0"/>
                <w:smallCaps w:val="0"/>
                <w:color w:val="000000"/>
                <w:sz w:val="21"/>
                <w:szCs w:val="21"/>
              </w:rPr>
            </w:pPr>
          </w:p>
        </w:tc>
      </w:tr>
      <w:tr w14:paraId="0C340A7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25CF4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F4AC4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0EA1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食用盐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B1F87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61986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D88D92">
            <w:pPr>
              <w:jc w:val="left"/>
              <w:rPr>
                <w:rFonts w:ascii="仿宋_GB2312" w:hAnsi="仿宋_GB2312" w:eastAsia="仿宋_GB2312" w:cs="仿宋_GB2312"/>
                <w:b w:val="0"/>
                <w:bCs w:val="0"/>
                <w:i w:val="0"/>
                <w:iCs w:val="0"/>
                <w:smallCaps w:val="0"/>
                <w:color w:val="000000"/>
                <w:sz w:val="21"/>
                <w:szCs w:val="21"/>
              </w:rPr>
            </w:pPr>
          </w:p>
        </w:tc>
      </w:tr>
      <w:tr w14:paraId="6DA3D1D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834A1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670E5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309E3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酱油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96D8E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9330E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A5A49D">
            <w:pPr>
              <w:jc w:val="left"/>
              <w:rPr>
                <w:rFonts w:ascii="仿宋_GB2312" w:hAnsi="仿宋_GB2312" w:eastAsia="仿宋_GB2312" w:cs="仿宋_GB2312"/>
                <w:b w:val="0"/>
                <w:bCs w:val="0"/>
                <w:i w:val="0"/>
                <w:iCs w:val="0"/>
                <w:smallCaps w:val="0"/>
                <w:color w:val="000000"/>
                <w:sz w:val="21"/>
                <w:szCs w:val="21"/>
              </w:rPr>
            </w:pPr>
          </w:p>
        </w:tc>
      </w:tr>
      <w:tr w14:paraId="717A8D4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67C32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5BF9D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B7935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香油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15492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0F0F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56EADA">
            <w:pPr>
              <w:jc w:val="left"/>
              <w:rPr>
                <w:rFonts w:ascii="仿宋_GB2312" w:hAnsi="仿宋_GB2312" w:eastAsia="仿宋_GB2312" w:cs="仿宋_GB2312"/>
                <w:b w:val="0"/>
                <w:bCs w:val="0"/>
                <w:i w:val="0"/>
                <w:iCs w:val="0"/>
                <w:smallCaps w:val="0"/>
                <w:color w:val="000000"/>
                <w:sz w:val="21"/>
                <w:szCs w:val="21"/>
              </w:rPr>
            </w:pPr>
          </w:p>
        </w:tc>
      </w:tr>
      <w:tr w14:paraId="2538E9C1">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6BE39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0E421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21D36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豆瓣酱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1F4D7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2B80E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A691AF">
            <w:pPr>
              <w:jc w:val="left"/>
              <w:rPr>
                <w:rFonts w:ascii="仿宋_GB2312" w:hAnsi="仿宋_GB2312" w:eastAsia="仿宋_GB2312" w:cs="仿宋_GB2312"/>
                <w:b w:val="0"/>
                <w:bCs w:val="0"/>
                <w:i w:val="0"/>
                <w:iCs w:val="0"/>
                <w:smallCaps w:val="0"/>
                <w:color w:val="000000"/>
                <w:sz w:val="21"/>
                <w:szCs w:val="21"/>
              </w:rPr>
            </w:pPr>
          </w:p>
        </w:tc>
      </w:tr>
      <w:tr w14:paraId="6963C58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6FCA7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8B26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1E31D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料酒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12330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5FCB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2AE94C">
            <w:pPr>
              <w:jc w:val="left"/>
              <w:rPr>
                <w:rFonts w:ascii="仿宋_GB2312" w:hAnsi="仿宋_GB2312" w:eastAsia="仿宋_GB2312" w:cs="仿宋_GB2312"/>
                <w:b w:val="0"/>
                <w:bCs w:val="0"/>
                <w:i w:val="0"/>
                <w:iCs w:val="0"/>
                <w:smallCaps w:val="0"/>
                <w:color w:val="000000"/>
                <w:sz w:val="21"/>
                <w:szCs w:val="21"/>
              </w:rPr>
            </w:pPr>
          </w:p>
        </w:tc>
      </w:tr>
      <w:tr w14:paraId="31D529F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1A12C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F2426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DCB5B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麻酱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3D8CA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0F007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474723">
            <w:pPr>
              <w:jc w:val="left"/>
              <w:rPr>
                <w:rFonts w:ascii="仿宋_GB2312" w:hAnsi="仿宋_GB2312" w:eastAsia="仿宋_GB2312" w:cs="仿宋_GB2312"/>
                <w:b w:val="0"/>
                <w:bCs w:val="0"/>
                <w:i w:val="0"/>
                <w:iCs w:val="0"/>
                <w:smallCaps w:val="0"/>
                <w:color w:val="000000"/>
                <w:sz w:val="21"/>
                <w:szCs w:val="21"/>
              </w:rPr>
            </w:pPr>
          </w:p>
        </w:tc>
      </w:tr>
      <w:tr w14:paraId="51D198B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F8908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04FA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CB83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花生酱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EBD3D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2DA64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1C6C6F">
            <w:pPr>
              <w:jc w:val="left"/>
              <w:rPr>
                <w:rFonts w:ascii="仿宋_GB2312" w:hAnsi="仿宋_GB2312" w:eastAsia="仿宋_GB2312" w:cs="仿宋_GB2312"/>
                <w:b w:val="0"/>
                <w:bCs w:val="0"/>
                <w:i w:val="0"/>
                <w:iCs w:val="0"/>
                <w:smallCaps w:val="0"/>
                <w:color w:val="000000"/>
                <w:sz w:val="21"/>
                <w:szCs w:val="21"/>
              </w:rPr>
            </w:pPr>
          </w:p>
        </w:tc>
      </w:tr>
      <w:tr w14:paraId="7DFB379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02140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0D081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89A9A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火锅底料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CE7D5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1BD7B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1EAF13">
            <w:pPr>
              <w:jc w:val="left"/>
              <w:rPr>
                <w:rFonts w:ascii="仿宋_GB2312" w:hAnsi="仿宋_GB2312" w:eastAsia="仿宋_GB2312" w:cs="仿宋_GB2312"/>
                <w:b w:val="0"/>
                <w:bCs w:val="0"/>
                <w:i w:val="0"/>
                <w:iCs w:val="0"/>
                <w:smallCaps w:val="0"/>
                <w:color w:val="000000"/>
                <w:sz w:val="21"/>
                <w:szCs w:val="21"/>
              </w:rPr>
            </w:pPr>
          </w:p>
        </w:tc>
      </w:tr>
      <w:tr w14:paraId="108337D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A4F27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6E682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9C52E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蚝油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6BF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1BA12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D9AED9">
            <w:pPr>
              <w:jc w:val="left"/>
              <w:rPr>
                <w:rFonts w:ascii="仿宋_GB2312" w:hAnsi="仿宋_GB2312" w:eastAsia="仿宋_GB2312" w:cs="仿宋_GB2312"/>
                <w:b w:val="0"/>
                <w:bCs w:val="0"/>
                <w:i w:val="0"/>
                <w:iCs w:val="0"/>
                <w:smallCaps w:val="0"/>
                <w:color w:val="000000"/>
                <w:sz w:val="21"/>
                <w:szCs w:val="21"/>
              </w:rPr>
            </w:pPr>
          </w:p>
        </w:tc>
      </w:tr>
      <w:tr w14:paraId="142E095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DA89F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F7ABC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9E0D4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蒸鱼豉油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1F3E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7B2FD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DC0FAB">
            <w:pPr>
              <w:jc w:val="left"/>
              <w:rPr>
                <w:rFonts w:ascii="仿宋_GB2312" w:hAnsi="仿宋_GB2312" w:eastAsia="仿宋_GB2312" w:cs="仿宋_GB2312"/>
                <w:b w:val="0"/>
                <w:bCs w:val="0"/>
                <w:i w:val="0"/>
                <w:iCs w:val="0"/>
                <w:smallCaps w:val="0"/>
                <w:color w:val="000000"/>
                <w:sz w:val="21"/>
                <w:szCs w:val="21"/>
              </w:rPr>
            </w:pPr>
          </w:p>
        </w:tc>
      </w:tr>
      <w:tr w14:paraId="74E08DE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EF761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7726A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E1D87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食用醋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70F1C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2560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208C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19D89">
            <w:pPr>
              <w:jc w:val="left"/>
              <w:rPr>
                <w:rFonts w:ascii="仿宋_GB2312" w:hAnsi="仿宋_GB2312" w:eastAsia="仿宋_GB2312" w:cs="仿宋_GB2312"/>
                <w:b w:val="0"/>
                <w:bCs w:val="0"/>
                <w:i w:val="0"/>
                <w:iCs w:val="0"/>
                <w:smallCaps w:val="0"/>
                <w:color w:val="000000"/>
                <w:sz w:val="21"/>
                <w:szCs w:val="21"/>
              </w:rPr>
            </w:pPr>
          </w:p>
        </w:tc>
      </w:tr>
      <w:tr w14:paraId="272BFC3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F2180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5DD63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1D1BF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胡椒粉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E81CC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82C84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DDF512">
            <w:pPr>
              <w:jc w:val="left"/>
              <w:rPr>
                <w:rFonts w:ascii="仿宋_GB2312" w:hAnsi="仿宋_GB2312" w:eastAsia="仿宋_GB2312" w:cs="仿宋_GB2312"/>
                <w:b w:val="0"/>
                <w:bCs w:val="0"/>
                <w:i w:val="0"/>
                <w:iCs w:val="0"/>
                <w:smallCaps w:val="0"/>
                <w:color w:val="000000"/>
                <w:sz w:val="21"/>
                <w:szCs w:val="21"/>
              </w:rPr>
            </w:pPr>
          </w:p>
        </w:tc>
      </w:tr>
      <w:tr w14:paraId="467FEC4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38975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088E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4FD5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椒盐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27529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041D6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07F12B">
            <w:pPr>
              <w:jc w:val="left"/>
              <w:rPr>
                <w:rFonts w:ascii="仿宋_GB2312" w:hAnsi="仿宋_GB2312" w:eastAsia="仿宋_GB2312" w:cs="仿宋_GB2312"/>
                <w:b w:val="0"/>
                <w:bCs w:val="0"/>
                <w:i w:val="0"/>
                <w:iCs w:val="0"/>
                <w:smallCaps w:val="0"/>
                <w:color w:val="000000"/>
                <w:sz w:val="21"/>
                <w:szCs w:val="21"/>
              </w:rPr>
            </w:pPr>
          </w:p>
        </w:tc>
      </w:tr>
      <w:tr w14:paraId="61B7729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0943F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6512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D895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孜然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8768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2517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E67552">
            <w:pPr>
              <w:jc w:val="left"/>
              <w:rPr>
                <w:rFonts w:ascii="仿宋_GB2312" w:hAnsi="仿宋_GB2312" w:eastAsia="仿宋_GB2312" w:cs="仿宋_GB2312"/>
                <w:b w:val="0"/>
                <w:bCs w:val="0"/>
                <w:i w:val="0"/>
                <w:iCs w:val="0"/>
                <w:smallCaps w:val="0"/>
                <w:color w:val="000000"/>
                <w:sz w:val="21"/>
                <w:szCs w:val="21"/>
              </w:rPr>
            </w:pPr>
          </w:p>
        </w:tc>
      </w:tr>
      <w:tr w14:paraId="793C5EC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850B1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FA066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829A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花椒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1A3F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E8931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EFE9B1">
            <w:pPr>
              <w:jc w:val="left"/>
              <w:rPr>
                <w:rFonts w:ascii="仿宋_GB2312" w:hAnsi="仿宋_GB2312" w:eastAsia="仿宋_GB2312" w:cs="仿宋_GB2312"/>
                <w:b w:val="0"/>
                <w:bCs w:val="0"/>
                <w:i w:val="0"/>
                <w:iCs w:val="0"/>
                <w:smallCaps w:val="0"/>
                <w:color w:val="000000"/>
                <w:sz w:val="21"/>
                <w:szCs w:val="21"/>
              </w:rPr>
            </w:pPr>
          </w:p>
        </w:tc>
      </w:tr>
      <w:tr w14:paraId="49AA5CC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F6475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22379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66EA4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八角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B05D7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124EC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2F8E07">
            <w:pPr>
              <w:jc w:val="left"/>
              <w:rPr>
                <w:rFonts w:ascii="仿宋_GB2312" w:hAnsi="仿宋_GB2312" w:eastAsia="仿宋_GB2312" w:cs="仿宋_GB2312"/>
                <w:b w:val="0"/>
                <w:bCs w:val="0"/>
                <w:i w:val="0"/>
                <w:iCs w:val="0"/>
                <w:smallCaps w:val="0"/>
                <w:color w:val="000000"/>
                <w:sz w:val="21"/>
                <w:szCs w:val="21"/>
              </w:rPr>
            </w:pPr>
          </w:p>
        </w:tc>
      </w:tr>
      <w:tr w14:paraId="2840A3BF">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6C23F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B2C9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A6996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干辣椒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6B438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C973A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7D5E5A">
            <w:pPr>
              <w:jc w:val="left"/>
              <w:rPr>
                <w:rFonts w:ascii="仿宋_GB2312" w:hAnsi="仿宋_GB2312" w:eastAsia="仿宋_GB2312" w:cs="仿宋_GB2312"/>
                <w:b w:val="0"/>
                <w:bCs w:val="0"/>
                <w:i w:val="0"/>
                <w:iCs w:val="0"/>
                <w:smallCaps w:val="0"/>
                <w:color w:val="000000"/>
                <w:sz w:val="21"/>
                <w:szCs w:val="21"/>
              </w:rPr>
            </w:pPr>
          </w:p>
        </w:tc>
      </w:tr>
      <w:tr w14:paraId="4B19C0F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10F9B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936A5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C0986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辣椒面</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E8CB7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B7D6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451002">
            <w:pPr>
              <w:jc w:val="left"/>
              <w:rPr>
                <w:rFonts w:ascii="仿宋_GB2312" w:hAnsi="仿宋_GB2312" w:eastAsia="仿宋_GB2312" w:cs="仿宋_GB2312"/>
                <w:b w:val="0"/>
                <w:bCs w:val="0"/>
                <w:i w:val="0"/>
                <w:iCs w:val="0"/>
                <w:smallCaps w:val="0"/>
                <w:color w:val="000000"/>
                <w:sz w:val="21"/>
                <w:szCs w:val="21"/>
              </w:rPr>
            </w:pPr>
          </w:p>
        </w:tc>
      </w:tr>
      <w:tr w14:paraId="68C8753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234ED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C39E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53957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辣椒酱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0F64A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F64AE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C78628">
            <w:pPr>
              <w:jc w:val="left"/>
              <w:rPr>
                <w:rFonts w:ascii="仿宋_GB2312" w:hAnsi="仿宋_GB2312" w:eastAsia="仿宋_GB2312" w:cs="仿宋_GB2312"/>
                <w:b w:val="0"/>
                <w:bCs w:val="0"/>
                <w:i w:val="0"/>
                <w:iCs w:val="0"/>
                <w:smallCaps w:val="0"/>
                <w:color w:val="000000"/>
                <w:sz w:val="21"/>
                <w:szCs w:val="21"/>
              </w:rPr>
            </w:pPr>
          </w:p>
        </w:tc>
      </w:tr>
      <w:tr w14:paraId="14CC16C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A4EBA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F087A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253B1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其他干调料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2FACA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E9199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617405">
            <w:pPr>
              <w:jc w:val="left"/>
              <w:rPr>
                <w:rFonts w:ascii="仿宋_GB2312" w:hAnsi="仿宋_GB2312" w:eastAsia="仿宋_GB2312" w:cs="仿宋_GB2312"/>
                <w:b w:val="0"/>
                <w:bCs w:val="0"/>
                <w:i w:val="0"/>
                <w:iCs w:val="0"/>
                <w:smallCaps w:val="0"/>
                <w:color w:val="000000"/>
                <w:sz w:val="21"/>
                <w:szCs w:val="21"/>
              </w:rPr>
            </w:pPr>
          </w:p>
        </w:tc>
      </w:tr>
      <w:tr w14:paraId="2200DA9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F7516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42096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895D8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味精</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FAEE3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5EEB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1D9969">
            <w:pPr>
              <w:jc w:val="left"/>
              <w:rPr>
                <w:rFonts w:ascii="仿宋_GB2312" w:hAnsi="仿宋_GB2312" w:eastAsia="仿宋_GB2312" w:cs="仿宋_GB2312"/>
                <w:b w:val="0"/>
                <w:bCs w:val="0"/>
                <w:i w:val="0"/>
                <w:iCs w:val="0"/>
                <w:smallCaps w:val="0"/>
                <w:color w:val="000000"/>
                <w:sz w:val="21"/>
                <w:szCs w:val="21"/>
              </w:rPr>
            </w:pPr>
          </w:p>
        </w:tc>
      </w:tr>
      <w:tr w14:paraId="1BED1B7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E62CC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40D11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50808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鸡精</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98ED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A280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AB537C">
            <w:pPr>
              <w:jc w:val="left"/>
              <w:rPr>
                <w:rFonts w:ascii="仿宋_GB2312" w:hAnsi="仿宋_GB2312" w:eastAsia="仿宋_GB2312" w:cs="仿宋_GB2312"/>
                <w:b w:val="0"/>
                <w:bCs w:val="0"/>
                <w:i w:val="0"/>
                <w:iCs w:val="0"/>
                <w:smallCaps w:val="0"/>
                <w:color w:val="000000"/>
                <w:sz w:val="21"/>
                <w:szCs w:val="21"/>
              </w:rPr>
            </w:pPr>
          </w:p>
        </w:tc>
      </w:tr>
      <w:tr w14:paraId="193E920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6EA34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FDD8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A94ED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糖</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8C4D9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2400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54D19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CDEB85">
            <w:pPr>
              <w:jc w:val="left"/>
              <w:rPr>
                <w:rFonts w:ascii="仿宋_GB2312" w:hAnsi="仿宋_GB2312" w:eastAsia="仿宋_GB2312" w:cs="仿宋_GB2312"/>
                <w:b w:val="0"/>
                <w:bCs w:val="0"/>
                <w:i w:val="0"/>
                <w:iCs w:val="0"/>
                <w:smallCaps w:val="0"/>
                <w:color w:val="000000"/>
                <w:sz w:val="21"/>
                <w:szCs w:val="21"/>
              </w:rPr>
            </w:pPr>
          </w:p>
        </w:tc>
      </w:tr>
      <w:tr w14:paraId="3C8739A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B673B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64DD4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BD8A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淀粉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3823A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979B1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5CAC91">
            <w:pPr>
              <w:jc w:val="left"/>
              <w:rPr>
                <w:rFonts w:ascii="仿宋_GB2312" w:hAnsi="仿宋_GB2312" w:eastAsia="仿宋_GB2312" w:cs="仿宋_GB2312"/>
                <w:b w:val="0"/>
                <w:bCs w:val="0"/>
                <w:i w:val="0"/>
                <w:iCs w:val="0"/>
                <w:smallCaps w:val="0"/>
                <w:color w:val="000000"/>
                <w:sz w:val="21"/>
                <w:szCs w:val="21"/>
              </w:rPr>
            </w:pPr>
          </w:p>
        </w:tc>
      </w:tr>
      <w:tr w14:paraId="707B1FE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6BE57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2DB6C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0F055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腐乳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0205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B8713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BB5F56">
            <w:pPr>
              <w:jc w:val="left"/>
              <w:rPr>
                <w:rFonts w:ascii="仿宋_GB2312" w:hAnsi="仿宋_GB2312" w:eastAsia="仿宋_GB2312" w:cs="仿宋_GB2312"/>
                <w:b w:val="0"/>
                <w:bCs w:val="0"/>
                <w:i w:val="0"/>
                <w:iCs w:val="0"/>
                <w:smallCaps w:val="0"/>
                <w:color w:val="000000"/>
                <w:sz w:val="21"/>
                <w:szCs w:val="21"/>
              </w:rPr>
            </w:pPr>
          </w:p>
        </w:tc>
      </w:tr>
      <w:tr w14:paraId="2A30EFF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C5115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8A894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4C918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复合调料粉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F075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1C41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76A68B">
            <w:pPr>
              <w:jc w:val="left"/>
              <w:rPr>
                <w:rFonts w:ascii="仿宋_GB2312" w:hAnsi="仿宋_GB2312" w:eastAsia="仿宋_GB2312" w:cs="仿宋_GB2312"/>
                <w:b w:val="0"/>
                <w:bCs w:val="0"/>
                <w:i w:val="0"/>
                <w:iCs w:val="0"/>
                <w:smallCaps w:val="0"/>
                <w:color w:val="000000"/>
                <w:sz w:val="21"/>
                <w:szCs w:val="21"/>
              </w:rPr>
            </w:pPr>
          </w:p>
        </w:tc>
      </w:tr>
      <w:tr w14:paraId="7913EB6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42CF0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57BC7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17CE4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酵母</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12242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96E4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C9F7F0">
            <w:pPr>
              <w:jc w:val="left"/>
              <w:rPr>
                <w:rFonts w:ascii="仿宋_GB2312" w:hAnsi="仿宋_GB2312" w:eastAsia="仿宋_GB2312" w:cs="仿宋_GB2312"/>
                <w:b w:val="0"/>
                <w:bCs w:val="0"/>
                <w:i w:val="0"/>
                <w:iCs w:val="0"/>
                <w:smallCaps w:val="0"/>
                <w:color w:val="000000"/>
                <w:sz w:val="21"/>
                <w:szCs w:val="21"/>
              </w:rPr>
            </w:pPr>
          </w:p>
        </w:tc>
      </w:tr>
      <w:tr w14:paraId="1D12FE9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477C7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0E496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08FE0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黄油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62876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312E0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9D91FC">
            <w:pPr>
              <w:jc w:val="left"/>
              <w:rPr>
                <w:rFonts w:ascii="仿宋_GB2312" w:hAnsi="仿宋_GB2312" w:eastAsia="仿宋_GB2312" w:cs="仿宋_GB2312"/>
                <w:b w:val="0"/>
                <w:bCs w:val="0"/>
                <w:i w:val="0"/>
                <w:iCs w:val="0"/>
                <w:smallCaps w:val="0"/>
                <w:color w:val="000000"/>
                <w:sz w:val="21"/>
                <w:szCs w:val="21"/>
              </w:rPr>
            </w:pPr>
          </w:p>
        </w:tc>
      </w:tr>
      <w:tr w14:paraId="06230DA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1F12C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241E7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E3CC2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7DDC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CA73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6D32C6">
            <w:pPr>
              <w:jc w:val="left"/>
              <w:rPr>
                <w:rFonts w:ascii="仿宋_GB2312" w:hAnsi="仿宋_GB2312" w:eastAsia="仿宋_GB2312" w:cs="仿宋_GB2312"/>
                <w:b w:val="0"/>
                <w:bCs w:val="0"/>
                <w:i w:val="0"/>
                <w:iCs w:val="0"/>
                <w:smallCaps w:val="0"/>
                <w:color w:val="000000"/>
                <w:sz w:val="21"/>
                <w:szCs w:val="21"/>
              </w:rPr>
            </w:pPr>
          </w:p>
        </w:tc>
      </w:tr>
      <w:tr w14:paraId="5167098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293AD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EE82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8E11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奶油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C6A2E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61C4D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B34760">
            <w:pPr>
              <w:jc w:val="left"/>
              <w:rPr>
                <w:rFonts w:ascii="仿宋_GB2312" w:hAnsi="仿宋_GB2312" w:eastAsia="仿宋_GB2312" w:cs="仿宋_GB2312"/>
                <w:b w:val="0"/>
                <w:bCs w:val="0"/>
                <w:i w:val="0"/>
                <w:iCs w:val="0"/>
                <w:smallCaps w:val="0"/>
                <w:color w:val="000000"/>
                <w:sz w:val="21"/>
                <w:szCs w:val="21"/>
              </w:rPr>
            </w:pPr>
          </w:p>
        </w:tc>
      </w:tr>
      <w:tr w14:paraId="369EFA8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DA6B1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2F3F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785AE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小苏打</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18FC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43A7B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DEBFBA">
            <w:pPr>
              <w:jc w:val="left"/>
              <w:rPr>
                <w:rFonts w:ascii="仿宋_GB2312" w:hAnsi="仿宋_GB2312" w:eastAsia="仿宋_GB2312" w:cs="仿宋_GB2312"/>
                <w:b w:val="0"/>
                <w:bCs w:val="0"/>
                <w:i w:val="0"/>
                <w:iCs w:val="0"/>
                <w:smallCaps w:val="0"/>
                <w:color w:val="000000"/>
                <w:sz w:val="21"/>
                <w:szCs w:val="21"/>
              </w:rPr>
            </w:pPr>
          </w:p>
        </w:tc>
      </w:tr>
      <w:tr w14:paraId="4436421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04CB7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27217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9B0B0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泡打粉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70068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9871B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25DEB5">
            <w:pPr>
              <w:jc w:val="left"/>
              <w:rPr>
                <w:rFonts w:ascii="仿宋_GB2312" w:hAnsi="仿宋_GB2312" w:eastAsia="仿宋_GB2312" w:cs="仿宋_GB2312"/>
                <w:b w:val="0"/>
                <w:bCs w:val="0"/>
                <w:i w:val="0"/>
                <w:iCs w:val="0"/>
                <w:smallCaps w:val="0"/>
                <w:color w:val="000000"/>
                <w:sz w:val="21"/>
                <w:szCs w:val="21"/>
              </w:rPr>
            </w:pPr>
          </w:p>
        </w:tc>
      </w:tr>
      <w:tr w14:paraId="5457655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2DDFE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18E73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25EA0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吉利丁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49BAD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B8E1B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9E8DAE">
            <w:pPr>
              <w:jc w:val="left"/>
              <w:rPr>
                <w:rFonts w:ascii="仿宋_GB2312" w:hAnsi="仿宋_GB2312" w:eastAsia="仿宋_GB2312" w:cs="仿宋_GB2312"/>
                <w:b w:val="0"/>
                <w:bCs w:val="0"/>
                <w:i w:val="0"/>
                <w:iCs w:val="0"/>
                <w:smallCaps w:val="0"/>
                <w:color w:val="000000"/>
                <w:sz w:val="21"/>
                <w:szCs w:val="21"/>
              </w:rPr>
            </w:pPr>
          </w:p>
        </w:tc>
      </w:tr>
      <w:tr w14:paraId="1054C91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7EF8A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FC0A2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B699F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点心调味粉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0F442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2F153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4FBC7E">
            <w:pPr>
              <w:jc w:val="left"/>
              <w:rPr>
                <w:rFonts w:ascii="仿宋_GB2312" w:hAnsi="仿宋_GB2312" w:eastAsia="仿宋_GB2312" w:cs="仿宋_GB2312"/>
                <w:b w:val="0"/>
                <w:bCs w:val="0"/>
                <w:i w:val="0"/>
                <w:iCs w:val="0"/>
                <w:smallCaps w:val="0"/>
                <w:color w:val="000000"/>
                <w:sz w:val="21"/>
                <w:szCs w:val="21"/>
              </w:rPr>
            </w:pPr>
          </w:p>
        </w:tc>
      </w:tr>
      <w:tr w14:paraId="44FE4E4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42952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900A6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调料类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6310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酥油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AAE0A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9F2C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0AB73C">
            <w:pPr>
              <w:jc w:val="left"/>
              <w:rPr>
                <w:rFonts w:ascii="仿宋_GB2312" w:hAnsi="仿宋_GB2312" w:eastAsia="仿宋_GB2312" w:cs="仿宋_GB2312"/>
                <w:b w:val="0"/>
                <w:bCs w:val="0"/>
                <w:i w:val="0"/>
                <w:iCs w:val="0"/>
                <w:smallCaps w:val="0"/>
                <w:color w:val="000000"/>
                <w:sz w:val="21"/>
                <w:szCs w:val="21"/>
              </w:rPr>
            </w:pPr>
          </w:p>
        </w:tc>
      </w:tr>
      <w:tr w14:paraId="0F964F8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E5DBB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4E6B8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副食类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9FBB5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速冻水饺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F9D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7400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879A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6007A0">
            <w:pPr>
              <w:jc w:val="left"/>
              <w:rPr>
                <w:rFonts w:ascii="仿宋_GB2312" w:hAnsi="仿宋_GB2312" w:eastAsia="仿宋_GB2312" w:cs="仿宋_GB2312"/>
                <w:b w:val="0"/>
                <w:bCs w:val="0"/>
                <w:i w:val="0"/>
                <w:iCs w:val="0"/>
                <w:smallCaps w:val="0"/>
                <w:color w:val="000000"/>
                <w:sz w:val="21"/>
                <w:szCs w:val="21"/>
              </w:rPr>
            </w:pPr>
          </w:p>
        </w:tc>
      </w:tr>
      <w:tr w14:paraId="3BBA76E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37829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DAE4D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副食类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A1E04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粉丝</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84CE1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4FF2A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C428B8">
            <w:pPr>
              <w:jc w:val="left"/>
              <w:rPr>
                <w:rFonts w:ascii="仿宋_GB2312" w:hAnsi="仿宋_GB2312" w:eastAsia="仿宋_GB2312" w:cs="仿宋_GB2312"/>
                <w:b w:val="0"/>
                <w:bCs w:val="0"/>
                <w:i w:val="0"/>
                <w:iCs w:val="0"/>
                <w:smallCaps w:val="0"/>
                <w:color w:val="000000"/>
                <w:sz w:val="21"/>
                <w:szCs w:val="21"/>
              </w:rPr>
            </w:pPr>
          </w:p>
        </w:tc>
      </w:tr>
      <w:tr w14:paraId="7169DE5F">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F8582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D969B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副食类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B5EC4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粉条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5B5F9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5F4E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CE83A7">
            <w:pPr>
              <w:jc w:val="left"/>
              <w:rPr>
                <w:rFonts w:ascii="仿宋_GB2312" w:hAnsi="仿宋_GB2312" w:eastAsia="仿宋_GB2312" w:cs="仿宋_GB2312"/>
                <w:b w:val="0"/>
                <w:bCs w:val="0"/>
                <w:i w:val="0"/>
                <w:iCs w:val="0"/>
                <w:smallCaps w:val="0"/>
                <w:color w:val="000000"/>
                <w:sz w:val="21"/>
                <w:szCs w:val="21"/>
              </w:rPr>
            </w:pPr>
          </w:p>
        </w:tc>
      </w:tr>
      <w:tr w14:paraId="71098DF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C234D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7770E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副食类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3530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春卷皮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D907B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7C57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6D3B2D">
            <w:pPr>
              <w:jc w:val="left"/>
              <w:rPr>
                <w:rFonts w:ascii="仿宋_GB2312" w:hAnsi="仿宋_GB2312" w:eastAsia="仿宋_GB2312" w:cs="仿宋_GB2312"/>
                <w:b w:val="0"/>
                <w:bCs w:val="0"/>
                <w:i w:val="0"/>
                <w:iCs w:val="0"/>
                <w:smallCaps w:val="0"/>
                <w:color w:val="000000"/>
                <w:sz w:val="21"/>
                <w:szCs w:val="21"/>
              </w:rPr>
            </w:pPr>
          </w:p>
        </w:tc>
      </w:tr>
      <w:tr w14:paraId="2318C35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6D05F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B7FA8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副食类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48FB4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米线</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F2F49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90D0E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7D91D9">
            <w:pPr>
              <w:jc w:val="left"/>
              <w:rPr>
                <w:rFonts w:ascii="仿宋_GB2312" w:hAnsi="仿宋_GB2312" w:eastAsia="仿宋_GB2312" w:cs="仿宋_GB2312"/>
                <w:b w:val="0"/>
                <w:bCs w:val="0"/>
                <w:i w:val="0"/>
                <w:iCs w:val="0"/>
                <w:smallCaps w:val="0"/>
                <w:color w:val="000000"/>
                <w:sz w:val="21"/>
                <w:szCs w:val="21"/>
              </w:rPr>
            </w:pPr>
          </w:p>
        </w:tc>
      </w:tr>
      <w:tr w14:paraId="22B17AE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8961A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A073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蛋类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799D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61795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898FF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DB7F9F">
            <w:pPr>
              <w:jc w:val="left"/>
              <w:rPr>
                <w:rFonts w:ascii="仿宋_GB2312" w:hAnsi="仿宋_GB2312" w:eastAsia="仿宋_GB2312" w:cs="仿宋_GB2312"/>
                <w:b w:val="0"/>
                <w:bCs w:val="0"/>
                <w:i w:val="0"/>
                <w:iCs w:val="0"/>
                <w:smallCaps w:val="0"/>
                <w:color w:val="000000"/>
                <w:sz w:val="21"/>
                <w:szCs w:val="21"/>
              </w:rPr>
            </w:pPr>
          </w:p>
        </w:tc>
      </w:tr>
      <w:tr w14:paraId="241717A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F4405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735C64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蛋类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C04EC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鸭蛋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58DC4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ECB2B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5A152F">
            <w:pPr>
              <w:jc w:val="left"/>
              <w:rPr>
                <w:rFonts w:ascii="仿宋_GB2312" w:hAnsi="仿宋_GB2312" w:eastAsia="仿宋_GB2312" w:cs="仿宋_GB2312"/>
                <w:b w:val="0"/>
                <w:bCs w:val="0"/>
                <w:i w:val="0"/>
                <w:iCs w:val="0"/>
                <w:smallCaps w:val="0"/>
                <w:color w:val="000000"/>
                <w:sz w:val="21"/>
                <w:szCs w:val="21"/>
              </w:rPr>
            </w:pPr>
          </w:p>
        </w:tc>
      </w:tr>
      <w:tr w14:paraId="0C84BFA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5DBD3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4119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蛋类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672E9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鹌鹑蛋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D96FF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D9073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EA2826">
            <w:pPr>
              <w:jc w:val="left"/>
              <w:rPr>
                <w:rFonts w:ascii="仿宋_GB2312" w:hAnsi="仿宋_GB2312" w:eastAsia="仿宋_GB2312" w:cs="仿宋_GB2312"/>
                <w:b w:val="0"/>
                <w:bCs w:val="0"/>
                <w:i w:val="0"/>
                <w:iCs w:val="0"/>
                <w:smallCaps w:val="0"/>
                <w:color w:val="000000"/>
                <w:sz w:val="21"/>
                <w:szCs w:val="21"/>
              </w:rPr>
            </w:pPr>
          </w:p>
        </w:tc>
      </w:tr>
      <w:tr w14:paraId="2FEFF08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D03415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4D6D9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CF8F0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干木耳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5C6DA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F749F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3C3B06">
            <w:pPr>
              <w:jc w:val="left"/>
              <w:rPr>
                <w:rFonts w:ascii="仿宋_GB2312" w:hAnsi="仿宋_GB2312" w:eastAsia="仿宋_GB2312" w:cs="仿宋_GB2312"/>
                <w:b w:val="0"/>
                <w:bCs w:val="0"/>
                <w:i w:val="0"/>
                <w:iCs w:val="0"/>
                <w:smallCaps w:val="0"/>
                <w:color w:val="000000"/>
                <w:sz w:val="21"/>
                <w:szCs w:val="21"/>
              </w:rPr>
            </w:pPr>
          </w:p>
        </w:tc>
      </w:tr>
      <w:tr w14:paraId="6BB6239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06750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9D4E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F4AD4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干香菇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953EE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70725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9F070A">
            <w:pPr>
              <w:jc w:val="left"/>
              <w:rPr>
                <w:rFonts w:ascii="仿宋_GB2312" w:hAnsi="仿宋_GB2312" w:eastAsia="仿宋_GB2312" w:cs="仿宋_GB2312"/>
                <w:b w:val="0"/>
                <w:bCs w:val="0"/>
                <w:i w:val="0"/>
                <w:iCs w:val="0"/>
                <w:smallCaps w:val="0"/>
                <w:color w:val="000000"/>
                <w:sz w:val="21"/>
                <w:szCs w:val="21"/>
              </w:rPr>
            </w:pPr>
          </w:p>
        </w:tc>
      </w:tr>
      <w:tr w14:paraId="621BF3A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AD004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CE44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44DD4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银耳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A7278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EA1E1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D23E9F">
            <w:pPr>
              <w:jc w:val="left"/>
              <w:rPr>
                <w:rFonts w:ascii="仿宋_GB2312" w:hAnsi="仿宋_GB2312" w:eastAsia="仿宋_GB2312" w:cs="仿宋_GB2312"/>
                <w:b w:val="0"/>
                <w:bCs w:val="0"/>
                <w:i w:val="0"/>
                <w:iCs w:val="0"/>
                <w:smallCaps w:val="0"/>
                <w:color w:val="000000"/>
                <w:sz w:val="21"/>
                <w:szCs w:val="21"/>
              </w:rPr>
            </w:pPr>
          </w:p>
        </w:tc>
      </w:tr>
      <w:tr w14:paraId="39A5304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42DB7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1DCE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050B2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干腐竹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18F3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067FF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030427">
            <w:pPr>
              <w:jc w:val="left"/>
              <w:rPr>
                <w:rFonts w:ascii="仿宋_GB2312" w:hAnsi="仿宋_GB2312" w:eastAsia="仿宋_GB2312" w:cs="仿宋_GB2312"/>
                <w:b w:val="0"/>
                <w:bCs w:val="0"/>
                <w:i w:val="0"/>
                <w:iCs w:val="0"/>
                <w:smallCaps w:val="0"/>
                <w:color w:val="000000"/>
                <w:sz w:val="21"/>
                <w:szCs w:val="21"/>
              </w:rPr>
            </w:pPr>
          </w:p>
        </w:tc>
      </w:tr>
      <w:tr w14:paraId="0058E8E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E0577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E96A0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4102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紫菜</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D2218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0DAC1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61C95C">
            <w:pPr>
              <w:jc w:val="left"/>
              <w:rPr>
                <w:rFonts w:ascii="仿宋_GB2312" w:hAnsi="仿宋_GB2312" w:eastAsia="仿宋_GB2312" w:cs="仿宋_GB2312"/>
                <w:b w:val="0"/>
                <w:bCs w:val="0"/>
                <w:i w:val="0"/>
                <w:iCs w:val="0"/>
                <w:smallCaps w:val="0"/>
                <w:color w:val="000000"/>
                <w:sz w:val="21"/>
                <w:szCs w:val="21"/>
              </w:rPr>
            </w:pPr>
          </w:p>
        </w:tc>
      </w:tr>
      <w:tr w14:paraId="6E147F6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6F5E5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48230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55D84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大枣</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E50DD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455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49F4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4D7B60">
            <w:pPr>
              <w:jc w:val="left"/>
              <w:rPr>
                <w:rFonts w:ascii="仿宋_GB2312" w:hAnsi="仿宋_GB2312" w:eastAsia="仿宋_GB2312" w:cs="仿宋_GB2312"/>
                <w:b w:val="0"/>
                <w:bCs w:val="0"/>
                <w:i w:val="0"/>
                <w:iCs w:val="0"/>
                <w:smallCaps w:val="0"/>
                <w:color w:val="000000"/>
                <w:sz w:val="21"/>
                <w:szCs w:val="21"/>
              </w:rPr>
            </w:pPr>
          </w:p>
        </w:tc>
      </w:tr>
      <w:tr w14:paraId="160F82B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DF16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2657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992FE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桂圆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41AEB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B94BD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0472F7">
            <w:pPr>
              <w:jc w:val="left"/>
              <w:rPr>
                <w:rFonts w:ascii="仿宋_GB2312" w:hAnsi="仿宋_GB2312" w:eastAsia="仿宋_GB2312" w:cs="仿宋_GB2312"/>
                <w:b w:val="0"/>
                <w:bCs w:val="0"/>
                <w:i w:val="0"/>
                <w:iCs w:val="0"/>
                <w:smallCaps w:val="0"/>
                <w:color w:val="000000"/>
                <w:sz w:val="21"/>
                <w:szCs w:val="21"/>
              </w:rPr>
            </w:pPr>
          </w:p>
        </w:tc>
      </w:tr>
      <w:tr w14:paraId="316F560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D4945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EAA71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78D06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蛋挞皮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FD0B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BDA20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AAEFB2">
            <w:pPr>
              <w:jc w:val="left"/>
              <w:rPr>
                <w:rFonts w:ascii="仿宋_GB2312" w:hAnsi="仿宋_GB2312" w:eastAsia="仿宋_GB2312" w:cs="仿宋_GB2312"/>
                <w:b w:val="0"/>
                <w:bCs w:val="0"/>
                <w:i w:val="0"/>
                <w:iCs w:val="0"/>
                <w:smallCaps w:val="0"/>
                <w:color w:val="000000"/>
                <w:sz w:val="21"/>
                <w:szCs w:val="21"/>
              </w:rPr>
            </w:pPr>
          </w:p>
        </w:tc>
      </w:tr>
      <w:tr w14:paraId="5A97160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C10AC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D3858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3405E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披萨皮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CA53E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A1BA6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个</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7495E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9寸/个</w:t>
            </w:r>
          </w:p>
        </w:tc>
      </w:tr>
      <w:tr w14:paraId="67DD6E1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9FCDB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84701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856B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奥利奥碎</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6F3D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7DF15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E156A5">
            <w:pPr>
              <w:jc w:val="left"/>
              <w:rPr>
                <w:rFonts w:ascii="仿宋_GB2312" w:hAnsi="仿宋_GB2312" w:eastAsia="仿宋_GB2312" w:cs="仿宋_GB2312"/>
                <w:b w:val="0"/>
                <w:bCs w:val="0"/>
                <w:i w:val="0"/>
                <w:iCs w:val="0"/>
                <w:smallCaps w:val="0"/>
                <w:color w:val="000000"/>
                <w:sz w:val="21"/>
                <w:szCs w:val="21"/>
              </w:rPr>
            </w:pPr>
          </w:p>
        </w:tc>
      </w:tr>
      <w:tr w14:paraId="021DE64F">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2A4C1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A1A96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FCBCA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糯米粉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895BC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28A1C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0720A6">
            <w:pPr>
              <w:jc w:val="left"/>
              <w:rPr>
                <w:rFonts w:ascii="仿宋_GB2312" w:hAnsi="仿宋_GB2312" w:eastAsia="仿宋_GB2312" w:cs="仿宋_GB2312"/>
                <w:b w:val="0"/>
                <w:bCs w:val="0"/>
                <w:i w:val="0"/>
                <w:iCs w:val="0"/>
                <w:smallCaps w:val="0"/>
                <w:color w:val="000000"/>
                <w:sz w:val="21"/>
                <w:szCs w:val="21"/>
              </w:rPr>
            </w:pPr>
          </w:p>
        </w:tc>
      </w:tr>
      <w:tr w14:paraId="1D35903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2D9B6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F2D9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8823F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瓜子仁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2F344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9F73E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133B0F">
            <w:pPr>
              <w:jc w:val="left"/>
              <w:rPr>
                <w:rFonts w:ascii="仿宋_GB2312" w:hAnsi="仿宋_GB2312" w:eastAsia="仿宋_GB2312" w:cs="仿宋_GB2312"/>
                <w:b w:val="0"/>
                <w:bCs w:val="0"/>
                <w:i w:val="0"/>
                <w:iCs w:val="0"/>
                <w:smallCaps w:val="0"/>
                <w:color w:val="000000"/>
                <w:sz w:val="21"/>
                <w:szCs w:val="21"/>
              </w:rPr>
            </w:pPr>
          </w:p>
        </w:tc>
      </w:tr>
      <w:tr w14:paraId="1D1B291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14DAC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41FF8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D8AC2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果干</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7BA3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87741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9E7328">
            <w:pPr>
              <w:jc w:val="left"/>
              <w:rPr>
                <w:rFonts w:ascii="仿宋_GB2312" w:hAnsi="仿宋_GB2312" w:eastAsia="仿宋_GB2312" w:cs="仿宋_GB2312"/>
                <w:b w:val="0"/>
                <w:bCs w:val="0"/>
                <w:i w:val="0"/>
                <w:iCs w:val="0"/>
                <w:smallCaps w:val="0"/>
                <w:color w:val="000000"/>
                <w:sz w:val="21"/>
                <w:szCs w:val="21"/>
              </w:rPr>
            </w:pPr>
          </w:p>
        </w:tc>
      </w:tr>
      <w:tr w14:paraId="729DC0E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8FB3A3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65AA2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18F27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干果碎</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F8D0F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92698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86E92A">
            <w:pPr>
              <w:jc w:val="left"/>
              <w:rPr>
                <w:rFonts w:ascii="仿宋_GB2312" w:hAnsi="仿宋_GB2312" w:eastAsia="仿宋_GB2312" w:cs="仿宋_GB2312"/>
                <w:b w:val="0"/>
                <w:bCs w:val="0"/>
                <w:i w:val="0"/>
                <w:iCs w:val="0"/>
                <w:smallCaps w:val="0"/>
                <w:color w:val="000000"/>
                <w:sz w:val="21"/>
                <w:szCs w:val="21"/>
              </w:rPr>
            </w:pPr>
          </w:p>
        </w:tc>
      </w:tr>
      <w:tr w14:paraId="2DE750A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5AFB6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D4BC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42C73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蜂蜜</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C23DF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54FC0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927E32">
            <w:pPr>
              <w:jc w:val="left"/>
              <w:rPr>
                <w:rFonts w:ascii="仿宋_GB2312" w:hAnsi="仿宋_GB2312" w:eastAsia="仿宋_GB2312" w:cs="仿宋_GB2312"/>
                <w:b w:val="0"/>
                <w:bCs w:val="0"/>
                <w:i w:val="0"/>
                <w:iCs w:val="0"/>
                <w:smallCaps w:val="0"/>
                <w:color w:val="000000"/>
                <w:sz w:val="21"/>
                <w:szCs w:val="21"/>
              </w:rPr>
            </w:pPr>
          </w:p>
        </w:tc>
      </w:tr>
      <w:tr w14:paraId="73B0D3B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7DDBE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7FDD5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9C722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果酱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FE09C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1FA6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F9C7D">
            <w:pPr>
              <w:jc w:val="left"/>
              <w:rPr>
                <w:rFonts w:ascii="仿宋_GB2312" w:hAnsi="仿宋_GB2312" w:eastAsia="仿宋_GB2312" w:cs="仿宋_GB2312"/>
                <w:b w:val="0"/>
                <w:bCs w:val="0"/>
                <w:i w:val="0"/>
                <w:iCs w:val="0"/>
                <w:smallCaps w:val="0"/>
                <w:color w:val="000000"/>
                <w:sz w:val="21"/>
                <w:szCs w:val="21"/>
              </w:rPr>
            </w:pPr>
          </w:p>
        </w:tc>
      </w:tr>
      <w:tr w14:paraId="7563EB2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C5600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FF43D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EFCA6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8047D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76898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38D57ED">
            <w:pPr>
              <w:jc w:val="left"/>
              <w:rPr>
                <w:rFonts w:ascii="仿宋_GB2312" w:hAnsi="仿宋_GB2312" w:eastAsia="仿宋_GB2312" w:cs="仿宋_GB2312"/>
                <w:b w:val="0"/>
                <w:bCs w:val="0"/>
                <w:i w:val="0"/>
                <w:iCs w:val="0"/>
                <w:smallCaps w:val="0"/>
                <w:color w:val="000000"/>
                <w:sz w:val="21"/>
                <w:szCs w:val="21"/>
              </w:rPr>
            </w:pPr>
          </w:p>
        </w:tc>
      </w:tr>
      <w:tr w14:paraId="09B5249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3206B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B8DD2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1C7D06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麦片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0CDBC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5E17E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5122AA">
            <w:pPr>
              <w:jc w:val="left"/>
              <w:rPr>
                <w:rFonts w:ascii="仿宋_GB2312" w:hAnsi="仿宋_GB2312" w:eastAsia="仿宋_GB2312" w:cs="仿宋_GB2312"/>
                <w:b w:val="0"/>
                <w:bCs w:val="0"/>
                <w:i w:val="0"/>
                <w:iCs w:val="0"/>
                <w:smallCaps w:val="0"/>
                <w:color w:val="000000"/>
                <w:sz w:val="21"/>
                <w:szCs w:val="21"/>
              </w:rPr>
            </w:pPr>
          </w:p>
        </w:tc>
      </w:tr>
      <w:tr w14:paraId="07425E8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F42A4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A9BA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6722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点心馅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607FC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F315C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662E63">
            <w:pPr>
              <w:jc w:val="left"/>
              <w:rPr>
                <w:rFonts w:ascii="仿宋_GB2312" w:hAnsi="仿宋_GB2312" w:eastAsia="仿宋_GB2312" w:cs="仿宋_GB2312"/>
                <w:b w:val="0"/>
                <w:bCs w:val="0"/>
                <w:i w:val="0"/>
                <w:iCs w:val="0"/>
                <w:smallCaps w:val="0"/>
                <w:color w:val="000000"/>
                <w:sz w:val="21"/>
                <w:szCs w:val="21"/>
              </w:rPr>
            </w:pPr>
          </w:p>
        </w:tc>
      </w:tr>
      <w:tr w14:paraId="39097AF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98B4A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7556D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7AF15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面包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A78D4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432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7D303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2D61CA">
            <w:pPr>
              <w:jc w:val="left"/>
              <w:rPr>
                <w:rFonts w:ascii="仿宋_GB2312" w:hAnsi="仿宋_GB2312" w:eastAsia="仿宋_GB2312" w:cs="仿宋_GB2312"/>
                <w:b w:val="0"/>
                <w:bCs w:val="0"/>
                <w:i w:val="0"/>
                <w:iCs w:val="0"/>
                <w:smallCaps w:val="0"/>
                <w:color w:val="000000"/>
                <w:sz w:val="21"/>
                <w:szCs w:val="21"/>
              </w:rPr>
            </w:pPr>
          </w:p>
        </w:tc>
      </w:tr>
      <w:tr w14:paraId="5DA64BB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C344D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A325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B8480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咸菜</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0CCCA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B611B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B6EF40">
            <w:pPr>
              <w:jc w:val="left"/>
              <w:rPr>
                <w:rFonts w:ascii="仿宋_GB2312" w:hAnsi="仿宋_GB2312" w:eastAsia="仿宋_GB2312" w:cs="仿宋_GB2312"/>
                <w:b w:val="0"/>
                <w:bCs w:val="0"/>
                <w:i w:val="0"/>
                <w:iCs w:val="0"/>
                <w:smallCaps w:val="0"/>
                <w:color w:val="000000"/>
                <w:sz w:val="21"/>
                <w:szCs w:val="21"/>
              </w:rPr>
            </w:pPr>
          </w:p>
        </w:tc>
      </w:tr>
      <w:tr w14:paraId="71826F3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D598E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12727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CE285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锅巴菜</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E703D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390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D033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8835EE">
            <w:pPr>
              <w:jc w:val="left"/>
              <w:rPr>
                <w:rFonts w:ascii="仿宋_GB2312" w:hAnsi="仿宋_GB2312" w:eastAsia="仿宋_GB2312" w:cs="仿宋_GB2312"/>
                <w:b w:val="0"/>
                <w:bCs w:val="0"/>
                <w:i w:val="0"/>
                <w:iCs w:val="0"/>
                <w:smallCaps w:val="0"/>
                <w:color w:val="000000"/>
                <w:sz w:val="21"/>
                <w:szCs w:val="21"/>
              </w:rPr>
            </w:pPr>
          </w:p>
        </w:tc>
      </w:tr>
      <w:tr w14:paraId="2118E8F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71E5F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B81C6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115A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云吞皮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13D27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B48A2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9BC4EF">
            <w:pPr>
              <w:jc w:val="left"/>
              <w:rPr>
                <w:rFonts w:ascii="仿宋_GB2312" w:hAnsi="仿宋_GB2312" w:eastAsia="仿宋_GB2312" w:cs="仿宋_GB2312"/>
                <w:b w:val="0"/>
                <w:bCs w:val="0"/>
                <w:i w:val="0"/>
                <w:iCs w:val="0"/>
                <w:smallCaps w:val="0"/>
                <w:color w:val="000000"/>
                <w:sz w:val="21"/>
                <w:szCs w:val="21"/>
              </w:rPr>
            </w:pPr>
          </w:p>
        </w:tc>
      </w:tr>
      <w:tr w14:paraId="1D9DDAB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99A8F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532FD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9725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豆腐干</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97250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1560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D9F9B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1B0321">
            <w:pPr>
              <w:jc w:val="left"/>
              <w:rPr>
                <w:rFonts w:ascii="仿宋_GB2312" w:hAnsi="仿宋_GB2312" w:eastAsia="仿宋_GB2312" w:cs="仿宋_GB2312"/>
                <w:b w:val="0"/>
                <w:bCs w:val="0"/>
                <w:i w:val="0"/>
                <w:iCs w:val="0"/>
                <w:smallCaps w:val="0"/>
                <w:color w:val="000000"/>
                <w:sz w:val="21"/>
                <w:szCs w:val="21"/>
              </w:rPr>
            </w:pPr>
          </w:p>
        </w:tc>
      </w:tr>
      <w:tr w14:paraId="29C5B58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37174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9866D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934C3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7A8BD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3900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414AF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7D2E63">
            <w:pPr>
              <w:jc w:val="left"/>
              <w:rPr>
                <w:rFonts w:ascii="仿宋_GB2312" w:hAnsi="仿宋_GB2312" w:eastAsia="仿宋_GB2312" w:cs="仿宋_GB2312"/>
                <w:b w:val="0"/>
                <w:bCs w:val="0"/>
                <w:i w:val="0"/>
                <w:iCs w:val="0"/>
                <w:smallCaps w:val="0"/>
                <w:color w:val="000000"/>
                <w:sz w:val="21"/>
                <w:szCs w:val="21"/>
              </w:rPr>
            </w:pPr>
          </w:p>
        </w:tc>
      </w:tr>
      <w:tr w14:paraId="7E512EC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F8A76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F88F0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CF8FE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海带丝</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FEACB5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EA83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6D5A1E">
            <w:pPr>
              <w:jc w:val="left"/>
              <w:rPr>
                <w:rFonts w:ascii="仿宋_GB2312" w:hAnsi="仿宋_GB2312" w:eastAsia="仿宋_GB2312" w:cs="仿宋_GB2312"/>
                <w:b w:val="0"/>
                <w:bCs w:val="0"/>
                <w:i w:val="0"/>
                <w:iCs w:val="0"/>
                <w:smallCaps w:val="0"/>
                <w:color w:val="000000"/>
                <w:sz w:val="21"/>
                <w:szCs w:val="21"/>
              </w:rPr>
            </w:pPr>
          </w:p>
        </w:tc>
      </w:tr>
      <w:tr w14:paraId="6289C14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42CD4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6BD98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B038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河粉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1FEC5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F5A5D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6AF278">
            <w:pPr>
              <w:jc w:val="left"/>
              <w:rPr>
                <w:rFonts w:ascii="仿宋_GB2312" w:hAnsi="仿宋_GB2312" w:eastAsia="仿宋_GB2312" w:cs="仿宋_GB2312"/>
                <w:b w:val="0"/>
                <w:bCs w:val="0"/>
                <w:i w:val="0"/>
                <w:iCs w:val="0"/>
                <w:smallCaps w:val="0"/>
                <w:color w:val="000000"/>
                <w:sz w:val="21"/>
                <w:szCs w:val="21"/>
              </w:rPr>
            </w:pPr>
          </w:p>
        </w:tc>
      </w:tr>
      <w:tr w14:paraId="3895BED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F2E11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EFA7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1C1E2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盒豆腐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CD95E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8F43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4E7AC9">
            <w:pPr>
              <w:jc w:val="left"/>
              <w:rPr>
                <w:rFonts w:ascii="仿宋_GB2312" w:hAnsi="仿宋_GB2312" w:eastAsia="仿宋_GB2312" w:cs="仿宋_GB2312"/>
                <w:b w:val="0"/>
                <w:bCs w:val="0"/>
                <w:i w:val="0"/>
                <w:iCs w:val="0"/>
                <w:smallCaps w:val="0"/>
                <w:color w:val="000000"/>
                <w:sz w:val="21"/>
                <w:szCs w:val="21"/>
              </w:rPr>
            </w:pPr>
          </w:p>
        </w:tc>
      </w:tr>
      <w:tr w14:paraId="62ED594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599BF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9E05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ECA9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黄豆芽</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30292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D8605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A490A3">
            <w:pPr>
              <w:jc w:val="left"/>
              <w:rPr>
                <w:rFonts w:ascii="仿宋_GB2312" w:hAnsi="仿宋_GB2312" w:eastAsia="仿宋_GB2312" w:cs="仿宋_GB2312"/>
                <w:b w:val="0"/>
                <w:bCs w:val="0"/>
                <w:i w:val="0"/>
                <w:iCs w:val="0"/>
                <w:smallCaps w:val="0"/>
                <w:color w:val="000000"/>
                <w:sz w:val="21"/>
                <w:szCs w:val="21"/>
              </w:rPr>
            </w:pPr>
          </w:p>
        </w:tc>
      </w:tr>
      <w:tr w14:paraId="76CB9B6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59C77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D511A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A351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冷面</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95B01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23FF14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BF2F80">
            <w:pPr>
              <w:jc w:val="left"/>
              <w:rPr>
                <w:rFonts w:ascii="仿宋_GB2312" w:hAnsi="仿宋_GB2312" w:eastAsia="仿宋_GB2312" w:cs="仿宋_GB2312"/>
                <w:b w:val="0"/>
                <w:bCs w:val="0"/>
                <w:i w:val="0"/>
                <w:iCs w:val="0"/>
                <w:smallCaps w:val="0"/>
                <w:color w:val="000000"/>
                <w:sz w:val="21"/>
                <w:szCs w:val="21"/>
              </w:rPr>
            </w:pPr>
          </w:p>
        </w:tc>
      </w:tr>
      <w:tr w14:paraId="58FA089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61350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DAFC8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799C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松花蛋</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6AE94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FB03E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439B32">
            <w:pPr>
              <w:jc w:val="left"/>
              <w:rPr>
                <w:rFonts w:ascii="仿宋_GB2312" w:hAnsi="仿宋_GB2312" w:eastAsia="仿宋_GB2312" w:cs="仿宋_GB2312"/>
                <w:b w:val="0"/>
                <w:bCs w:val="0"/>
                <w:i w:val="0"/>
                <w:iCs w:val="0"/>
                <w:smallCaps w:val="0"/>
                <w:color w:val="000000"/>
                <w:sz w:val="21"/>
                <w:szCs w:val="21"/>
              </w:rPr>
            </w:pPr>
          </w:p>
        </w:tc>
      </w:tr>
      <w:tr w14:paraId="40DCE54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F4824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77560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D704E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素鹅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39FB6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C765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4E40F0">
            <w:pPr>
              <w:jc w:val="left"/>
              <w:rPr>
                <w:rFonts w:ascii="仿宋_GB2312" w:hAnsi="仿宋_GB2312" w:eastAsia="仿宋_GB2312" w:cs="仿宋_GB2312"/>
                <w:b w:val="0"/>
                <w:bCs w:val="0"/>
                <w:i w:val="0"/>
                <w:iCs w:val="0"/>
                <w:smallCaps w:val="0"/>
                <w:color w:val="000000"/>
                <w:sz w:val="21"/>
                <w:szCs w:val="21"/>
              </w:rPr>
            </w:pPr>
          </w:p>
        </w:tc>
      </w:tr>
      <w:tr w14:paraId="3D878A0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E728A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043A6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42A98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酸豆角</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3B9BA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1296F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A67AE9">
            <w:pPr>
              <w:jc w:val="left"/>
              <w:rPr>
                <w:rFonts w:ascii="仿宋_GB2312" w:hAnsi="仿宋_GB2312" w:eastAsia="仿宋_GB2312" w:cs="仿宋_GB2312"/>
                <w:b w:val="0"/>
                <w:bCs w:val="0"/>
                <w:i w:val="0"/>
                <w:iCs w:val="0"/>
                <w:smallCaps w:val="0"/>
                <w:color w:val="000000"/>
                <w:sz w:val="21"/>
                <w:szCs w:val="21"/>
              </w:rPr>
            </w:pPr>
          </w:p>
        </w:tc>
      </w:tr>
      <w:tr w14:paraId="43B3BED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D209B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1DB7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豆制品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FEBEF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五香豆皮</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C6DD9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808CA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321992">
            <w:pPr>
              <w:jc w:val="left"/>
              <w:rPr>
                <w:rFonts w:ascii="仿宋_GB2312" w:hAnsi="仿宋_GB2312" w:eastAsia="仿宋_GB2312" w:cs="仿宋_GB2312"/>
                <w:b w:val="0"/>
                <w:bCs w:val="0"/>
                <w:i w:val="0"/>
                <w:iCs w:val="0"/>
                <w:smallCaps w:val="0"/>
                <w:color w:val="000000"/>
                <w:sz w:val="21"/>
                <w:szCs w:val="21"/>
              </w:rPr>
            </w:pPr>
          </w:p>
        </w:tc>
      </w:tr>
    </w:tbl>
    <w:p w14:paraId="42803454">
      <w:pPr>
        <w:pStyle w:val="3"/>
        <w:keepNext w:val="0"/>
        <w:spacing w:before="0" w:after="0" w:line="360" w:lineRule="auto"/>
        <w:rPr>
          <w:rFonts w:ascii="仿宋_GB2312" w:hAnsi="仿宋_GB2312" w:eastAsia="仿宋_GB2312" w:cs="仿宋_GB2312"/>
          <w:b/>
          <w:bCs/>
          <w:sz w:val="28"/>
          <w:szCs w:val="28"/>
        </w:rPr>
      </w:pPr>
      <w:bookmarkStart w:id="13" w:name="_Toc256000022"/>
      <w:r>
        <w:rPr>
          <w:rFonts w:ascii="仿宋_GB2312" w:hAnsi="仿宋_GB2312" w:eastAsia="仿宋_GB2312" w:cs="仿宋_GB2312"/>
          <w:i w:val="0"/>
          <w:iCs w:val="0"/>
        </w:rPr>
        <w:t>3.3采购产品详细清单及技术指标</w:t>
      </w:r>
      <w:bookmarkEnd w:id="13"/>
    </w:p>
    <w:p w14:paraId="3AF25398">
      <w:pPr>
        <w:spacing w:before="0" w:after="0" w:line="360" w:lineRule="auto"/>
        <w:ind w:firstLine="561"/>
        <w:rPr>
          <w:rFonts w:ascii="仿宋_GB2312" w:hAnsi="仿宋_GB2312" w:eastAsia="仿宋_GB2312" w:cs="仿宋_GB2312"/>
          <w:sz w:val="28"/>
          <w:szCs w:val="28"/>
        </w:rPr>
      </w:pPr>
      <w:r>
        <w:rPr>
          <w:rFonts w:ascii="仿宋_GB2312" w:hAnsi="仿宋_GB2312" w:eastAsia="仿宋_GB2312" w:cs="仿宋_GB2312"/>
          <w:sz w:val="28"/>
          <w:szCs w:val="28"/>
        </w:rPr>
        <w:t>采购文件（技术部分）中有标注★号的，为必备要求，必须满足，如未作出响应，将导致响应无效；#为重要内容、△为一般内容。</w:t>
      </w:r>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14:paraId="1AB71503">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4C95008">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1DC7B74">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24368E07">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CF92157">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E4D3BBD">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57D3E53">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14:paraId="1DAE83F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B05A8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8144E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85034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特殊准入认证要求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C486F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对实行食品质量（SC）安全市场准入制的食品，须在验收时提供 SC 认证的相关证明资料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D6E23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12295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59158B5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6658D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3A27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67346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总体质量要求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29BEE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配送食品应符合食品安全国家鲜（冻）畜、禽产品GB2707-2016 标准。清真食材需提供清真标识。肉类质量符合国家有关规定,猪肉应符合国家强制性《鲜、冻猪肉及猪副产品 第1部分：片猪肉国家标准》（GB/T 9959.1-2019）技术标准；牛肉应符合《鲜、冻分割牛肉国家标准》（GB/T 17238-2008）；羊肉应符合《鲜、冻胴体羊肉》（GB/T 9961-2008）。同时需经国家GB/T 27401-2008 动物检疫合格。畜产品符合GB2707的标准。禽产品符合GB16869的标准。如有最新标准，按照国家最新标准执行。肉类需经排酸处理。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B89DC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7B27C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041461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23663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DFB59D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438E9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总体质量要求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D54C7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对于没有国家标准的应符合行业标准或企业标准，其中国家有强制性技术标准要求的产品，还应符合国家强制性技术标准，确保配送的货物安全、卫生。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734B2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9A899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5A68AEB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4308DF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2230A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8991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总体质量要求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1BE99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肉类供应商供应的动物类食品必须经过检验检疫，供货时一并提交出厂合格证复印件，必要时应按采购人要求提供生产厂家的卫生许可证。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761B8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5517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D762F3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5542F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EF8FA0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1200A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总体质量要求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7CD3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所供生鲜肉确保为出厂后48小时内；冻肉确保为出厂后3个月内。</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68239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5A624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3DC599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71F939">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BCC8F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4B96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总体质量要求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6FFBA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保证所供肉类渠道来源正规可溯，参考正规市场品质及来源。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8C343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AD996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44B672A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81A97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87F47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3754E1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611BC5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肉品须表皮洁净、膘厚适中、色泽鲜亮、脂肪洁白；纹理清晰、肉质细腻、无异味、去骨、无毛；按压无水迹，肉质有弹性，放手后指压的凹陷立即恢复，不粘手；外表微干或微湿润，脂肪团聚于表面为白色或乳白色，整体色泽光润；切面红色、微微湿润但不粘手；无淤血，无注水，无寄生虫。</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190E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C0993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12505E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448A43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BA003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81CD7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3110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冻品外包装需密封、完整，无破损，商品合格证齐全。冻品在解冻后，发现质量问题承诺退货。凡投标人所供应货物应为原箱包装，拆包或重组包装的应提前向采购人说明，定量包装批量误差不应超过实际标示的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4A08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C4BCE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6AD4307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A2CE5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D68EA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8603B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鲜猪肉通用质量要求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D47D0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猪主要部位肉符合GB/T 9959.1和GB/T9959.3等规定。包括去骨前腿肉、去骨后腿肉、带骨方肉和去骨方肉，均要求一级。肌肉颜色为鲜红色，脂肪颜色为白色。肥膘厚度1.0～2.5cm，质地呈现肉色红、光亮、致密，没有霜降或异味。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5C2FCD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2DCB85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6C3CA6A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D2100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56305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32CF4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五花肉质量要求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171C9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一级五花肉，肥膘厚度≤2.0cm，肥瘦相间，肉质细腻，三层见花。</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C5E9C6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E56DF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3B8CD771">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AD938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E0CD6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5489D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肋排质量要求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A9B2E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肋排去剔前排后11-13根肋骨，整块重量1.2KG-1.8KG，纹理清晰，边缘整齐。</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E7BA3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22B2B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4B6F465F">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9286C2D">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5565D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4A903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猪脏器及副产品质量要求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260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心肝、腰子类：品质新鲜、外形完整、无异味、无病变、无凝血块、无血污、泥污、颜色正常。</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肚：品质新鲜、外形完整、无溃疡面及其他病变现象、无内容物、无粘膜、无边油。</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大肠、肥肠类：品质新鲜、无破损、无病变组织、无肠头细毛、无内容物、去净粘膜。</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舌：品质新鲜、外形完整、无病变、无异物、无舌苔、附肉少、无血污、泥污。</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耳：品质新鲜、外形完整、无溃烂、病斑、无破损。</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蹄爪类：品质新鲜、去蹄壳、不带蹄筋、刮除粗毛、细毛及趾间黑垢、无松香残留。</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蹄筋类：品质新鲜、无色透明、表面光亮、无油脂、无精肉、无充血现象、顺直、干燥。</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猪心：淡红色，脂肪乳白色稍红色，结实，有弹性，外形完整，心房内无瘀血，无凝血块，无病变，气味正常。</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猪肝：红褐色或棕黄色，有光泽，湿润，略有弹性，组织结实微密，肝叶完整，无脂肪，胆囊、粗输、胆管、无寄生虫、炎症水泡、薄膜，无胆汁污染，微有鱼腥味。</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猪口条：品质新鲜，外形完整，无根附着的肌肉、舌骨、舌苔、脂肪、无病伤，无异物。</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猪尾：品质新鲜，去毛洁净，不带毛根或绒毛。</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42342F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A6ED6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4855110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A49B8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4947C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D7BF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鲜牛肉通用质量要求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E3BC0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精修牛肉，颜色呈正常鲜红状，脂肪微黄，表面有光泽有正常油脂分泌，触摸略感粘稠，按压有弹性，无发酸发臭气味，无腐坏变色现象，挤压无水溢出。</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1CA65B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FD60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5A4C50B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0F392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B8E55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41DD0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牛腩质量要求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B39C7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精修牛腩肉，牛腹部及靠近牛肋处的松软肌肉，带有筋、肉、油花的肉块。</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AAD577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7A682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2407474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58865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6B1CF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15FBF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鲜羊肉质量要求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938A7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精修羊肉，肌肉红色均匀，有光泽，脂肪洁白。外表微干或有风干膜，触摸不粘手。弹性好，指压后凹陷立即恢复。具有鲜羊肉正常气味，无泥污，血污，肉边整齐，无碎肉，碎骨，按标准部位分割，无多余脂肪及血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35B16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4A503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29AF1CF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33EAF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D8FA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AE832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冻畜肉质量要求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AB9411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色泽：颜色比冷却肉鲜明，在表面切开处为浅玫瑰色至灰色，用手或热刀触之，立显示鲜红色。脂肪猪、羊为白色，牛为淡黄色。肌腱为白色，石灰色。</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外表：无杂质，无肌肉风干现象，无白、黄、绿斑、紫斑、污血、过多冰衣无白霜、</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气味：化冻时，有肉的正常味，略潮，没有熟肉味。</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包装：按标准部位分割外包装无破损有生产日期。</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343A9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0ABDD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89991F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EE9490">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81CE5A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E0A9B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鲜鸡（鸭、鹅）类质量要求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D9F43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眼球：无干缩凹陷或晶体状浑浊现象。</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外表：具有其固有表皮颜色、肌肉切面有光泽、无绿、紫等异常颜色、无残羽（在脖、翅等处无较长细毛）、无破损、无残缺、新切面不发粘。</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气味：具有其固有气味、无异味。</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弹性：指压后凹陷、能恢复。</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5A669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2E6ED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334EF55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3B976E">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AADC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333A7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鲜鸡类各部件质量要求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E2D31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鸡爪：品质新鲜、呈白色或灰白色、无黄皮趾壳、无血污、血水、无残缺、脚趾根上无黑斑、允许有少量红斑。</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鸡翅：品质新鲜、无残羽、无黄衣、无伤斑及溃烂、无血水血污、允许有少数斑、允许剪修但最大范围不超转弯关节处。</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鸡腿：无残羽、无血水、血污、品质新鲜、无残骨无伤斑及溃烂、炎症、允许有少数红斑、外形美观。</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鸡胸肉：品质新鲜、无残羽、无血水、血污、无残骨、无伤斑、溃烂、炎症，允许有少数红斑。</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鸡肝：品质新鲜、外形完整、去胆、无寄生虫、炎症、水泡，无胆汁污染无血渍。</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鸡胗：品质新鲜、外形完整无内容物、鸡内金、腺胃、肠管及脂肪，无出血、瘀血、病变。</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鸡心：品质新鲜、褐红色，脂肪稍红，组织结实，有弹性，心房内无瘀血、病变，气味正常。</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鸡脖：品质新鲜、去劲部皮、无羽毛、无血污。</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鸡头：品质新鲜、外形完整、无伤斑、无溃烂、无血污。</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7F3E5D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494D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50675F5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2912C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FD2C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12559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禽肉(冻)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461D0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色泽：外观滋润，呈乳白或微黄色。</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外表：基本无血脉、风干现象，无白、黄绿、紫斑、无冰衣，解冻后与鲜禽特征相同。</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气味：无腐臭气味</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包装：分割部件应符合标准，外包装完好、商标规格、产品说明清晰完整。</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FF82B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65F7C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6A0201F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7351B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92A31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F2FD8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保质期要求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6A167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配送食材送达时不超过食材生产日期至保质期限日的 1/3（例如：食材保质期限为 10 天以内的，送达时间不能超过3天；食材保质期为6个月以内的，送达时间不能超过2个月，其他同理以此类推）。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0C78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08A0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7629F85C">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6788B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48DDD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21392D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鸡蛋质量要求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39AF25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禽蛋类产品无变质、变味情况，保质期自供货之日起不得少于原有保质期的1/3。一级清洁鸡蛋，蛋壳清洁完整，呈规则卵圆形，具有蛋壳固有的色泽，表面无肉眼可见污物，鸡蛋新鲜，蛋白浓稠、蛋黄圆润。所供鸡蛋是产出不超过一周的新鲜鸡蛋；质量符合国家有关规定,并执行国家鲜鸡蛋卫生标准要求，保证新鲜，食用安全；鸡蛋感官指标及标准：蛋壳外观清洁完整且色泽正常（具有禽蛋固有的色泽）、无破裂、无异味、无杂质、内容物不得有血块及其他鸡组织异物、并符合国家鲜鸡蛋卫生标准；每500 克鸡蛋平均控制在 8-9 颗；鸡蛋生产厂家应具有动物防疫条件合格证。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5E9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D53EB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202CE6B1">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4A1846">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42D12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F66D2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大米质量标准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6E846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符合GB/T 1354-2018中关于一级米的标准，加工精度为精碾，小碎米含量≤1.0%，不完善粒≤3.0%，带壳稗粒≤3粒/公斤，带谷粒≤4粒/公斤。</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66A7AA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92D4A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71A3EE8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478E62">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BE118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B0A356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面粉（含面粉配料）质量标准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FA7FE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通用面粉达GB/T 1355-2021国家标准。</w:t>
            </w: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高筋面粉达GB/T 8607-1988国家标准，质量等级一级；低筋面粉达GB8608-1988标准，质量等级一级。色泽正常，干爽无异味。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702E7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0D3ED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7BBAA7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918F40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1FC508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87F9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食用油通用标准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6F4F8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非转基因食用油。外观的色泽、透明度、气味滋味等无异常，定型包装。包装应符合国家相关规定和卫生要求，包装袋应坚固结实，封口或缝口应严密，无破损。且包装标识必须符合国家法定标准并有质量安全标识。包装袋应有产品名称、注册商标、 QS 标识及编号、净含量、执行标准、质量等级、厂名厂址、生产日期、保质期标志。不得掺有其他食用油和非食用油，不得添加任何香精和香料。</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7424D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628DA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55DF83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4F6064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1678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EE652E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大豆油细分标准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B6EFC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符合质量标准GB/T1535-2017，质量等级一级，色泽为淡黄至浅黄色，冷冻实验澄清、透明，无异味、口感好，水分及挥发物质含量≤0.10%，不溶性杂质含量≤0.05%，酸价≤0.50ng/g，过氧化值≤5.0mmol/kg,烟点≥190℃。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B7D4EF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09429C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3739BC0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75CBAC">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09AEC1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CFFEC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米线质量要求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8BEA0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不含非食品用化学物质、无杂质。米线颜色呈白色、乳白色、奶黄色，色亮不发灰发暗。表面结构细密、光滑。软硬适中，爽口不粘牙，口感光滑，具有清香，无异味。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A64EA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2C4F8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37A9CBC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CA046D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60DFC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AF8F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奶制品质量要求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E3F067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奶制品为品牌产品。外包装干净整洁，没有破碎。要求产品外包装应标明生产厂家、生产日期、保质期、规格。</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CD4C9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05590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58B5190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466A92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17DA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13CC98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杂粮类质量要求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62558C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要求产品外包装应标明生产厂家、生产日期、保质期、规格。另豆类要求豆粒饱满，完整有光泽，无受潮、虫洞、软烂、变色发黑、豆粒瘪而小有异味。</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C1EF96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E384C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D5F871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94AFF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AEB4D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B57363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干货类质量要求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69CF7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应无变质、腐败及过期现象。不得违规使用防腐、保鲜类的食品添加剂。产品应干净无异味。包装类产品应做到包装干净整洁，无破损。要求产品外包装应标明生产厂家、生产日期、保质期、规格，且包装标识必须符合国家法定标准并有质量安全标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99BA8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60E02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387BDE79">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99F86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9DD4F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3A685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调味品质量要求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BFFBE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为正规厂家生产，不得使用三无产品。产品来源可控，杜绝假冒伪劣产品混入。包装整洁，无破损。保质期自供货之日起不得少于原有保质期的2/3。不得使用含食品添加剂超标的违规产品。要求：（1）产品符合国家质量及食品安全要求标准，具有“QS”认证，质量等级：一级，证照齐全。（2）定型包装要求：包装标识按规定标明品名、产地、厂名、生产日期、批号或者代号、规格、配方或者主要成分、保质期限、食用或使用方法等；食品添加剂标识有“食品添加剂”字样。（3）散装食品：检查标签按规定标明食品名称、配料表、生产者和地址、生产日期、保质期、保存条件、食用方法等。包装及标志：包装应符合国家相关规定和卫生要求；采用包装袋，包装袋应坚固结实，封口或缝口应严密，无破损。包装袋应有产品名称、注册商标、QS标识及编号、净含量、执行标准、质量等级、厂名厂址、生产日期、保质期标志。酱油产品应符合或高于国家强制性技术标准《酿造酱油》（GB/T 18186-2000）和《酱油卫生标准》（GB 2717-2003）。食醋产品应符合或高于国家强制性技术标准《酿造食醋》（GB/T 18187-2000）和《食醋卫生标准》（GB 2719-2003）。食盐符合GB2721的标准。食糖符合GB13104的标准。发酵酒符合GB2758的标准。淀粉符合GB/T 8884的标准。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83F11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0485DF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76D8DE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80B2B2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EE38FC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2AA535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咸菜类质量要求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06C09B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产品要求无异味，无变质、腐败情况。应为正规生产厂家，杜绝使用三无产品。各种化验指标不超标，菌群不超标，不得使用超标增色、防腐类的任何食品添加剂。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5407C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39F730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23AB2FC8">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FBC126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43664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32DBD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面制品质量要求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82C871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要求使用正规厂家面粉制作，并使用合格的食品包装袋包装，同时与其他产品不得同筐混装。外观要求符合面制品本来色泽，不得添加增白的化学制剂。无变味、变质。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B400E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15976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7255F1FE">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0FC56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C9929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技术指标</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410DC4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其他食材质量标准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7218F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以上未详细列明的商品须符合国家食品安全卫生相关质量标准。</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38596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E31C00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bl>
    <w:p w14:paraId="642EE8BA">
      <w:pPr>
        <w:pStyle w:val="3"/>
        <w:keepNext w:val="0"/>
        <w:spacing w:before="0" w:after="0" w:line="360" w:lineRule="auto"/>
        <w:rPr>
          <w:rFonts w:ascii="仿宋_GB2312" w:hAnsi="仿宋_GB2312" w:eastAsia="仿宋_GB2312" w:cs="仿宋_GB2312"/>
          <w:b/>
          <w:bCs/>
          <w:sz w:val="28"/>
          <w:szCs w:val="28"/>
        </w:rPr>
      </w:pPr>
      <w:bookmarkStart w:id="14" w:name="_Toc256000023"/>
      <w:r>
        <w:rPr>
          <w:rFonts w:ascii="仿宋_GB2312" w:hAnsi="仿宋_GB2312" w:eastAsia="仿宋_GB2312" w:cs="仿宋_GB2312"/>
          <w:i w:val="0"/>
          <w:iCs w:val="0"/>
        </w:rPr>
        <w:t>3.4服务要求</w:t>
      </w:r>
      <w:bookmarkEnd w:id="14"/>
    </w:p>
    <w:tbl>
      <w:tblPr>
        <w:tblStyle w:val="9"/>
        <w:tblW w:w="5000" w:type="pct"/>
        <w:tblInd w:w="30" w:type="dxa"/>
        <w:tblLayout w:type="autofit"/>
        <w:tblCellMar>
          <w:top w:w="15" w:type="dxa"/>
          <w:left w:w="15" w:type="dxa"/>
          <w:bottom w:w="15" w:type="dxa"/>
          <w:right w:w="15" w:type="dxa"/>
        </w:tblCellMar>
      </w:tblPr>
      <w:tblGrid>
        <w:gridCol w:w="906"/>
        <w:gridCol w:w="1632"/>
        <w:gridCol w:w="1633"/>
        <w:gridCol w:w="1633"/>
        <w:gridCol w:w="1633"/>
        <w:gridCol w:w="1633"/>
      </w:tblGrid>
      <w:tr w14:paraId="308847CD">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351F6416">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0C74D2D3">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指标种类</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6BEB9349">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指标名称</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115EAF31">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指标内容</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2141B903">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重要性</w:t>
            </w:r>
          </w:p>
        </w:tc>
        <w:tc>
          <w:tcPr>
            <w:tcW w:w="9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4F1402ED">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是否需要证明材料</w:t>
            </w:r>
          </w:p>
        </w:tc>
      </w:tr>
      <w:tr w14:paraId="6C616F7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E35573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110B1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硬件设施要求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6F1110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仓储物流设施要求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9E9EA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投标人自有或租赁库房，面积不小于300平米；投标人自有或租赁冷库，吨位不小于200吨（或冷库面积不小于80平米）。能够满足按采购人需求完成配送任务，确保三个办公区同时送货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01138A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DF390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3EA500A5">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3D50BA">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FB592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硬件设施要求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298C3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配送车辆要求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3D58B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投标人应自有或固定租赁2台以上冷藏车辆，确保24小时响应，按采购人需求完成配送任务，确保三个办公区同时送货</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30FB5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478A9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3ADFE26B">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68C898">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EF47E5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139D1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猪肉、牛肉、羊肉和禽肉供应链能力要求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BAF42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具有自有、签约的猪肉屠宰、加工厂或者直销、代理、经销商资格之一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5963F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8296A8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98DACB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5C5FBD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BA915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B48AA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简易加工能力要求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8B5D9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能够完成本合同采购鲜冻禽畜肉的简易加工，如切丝、丁、块、片等</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932289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D20611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30B030A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7FAAD8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79382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9BB855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运输卫生要求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CBBEA0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整个运输过程应采用符合卫生要求的外包装和运载工具，对运输工具做到每日清洗消毒，车厢内无不良气味、异味，确保运输过程安全卫生。冷冻制品、冷冻家禽、鲜猪肉、等冷链食品必须使用符合规范标准的冷藏车进行运输</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377892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575451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01D43C16">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AA35B5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6</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A0010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71252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运输工具管理要求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76CCC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投标人运输工具进入采购人管理范围，必须接受采购人统一管理，发生任何人员与设施损伤，均由投标人承担责任</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E812B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CC188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B8F37C3">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DCCED1">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7</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63C17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620AFE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安全完整包装要求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B19F31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包装产品交付时，必须保证原包装完好无损，不得使用有色、有毒塑料制品包装食材，否则采购人有权拒收</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B25FB7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FCD7AC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2E2EB817">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EDF024">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8</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F449A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668A81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一般配送要求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928E6D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采购人按期（日）向投标人发布采购内容，投标人应在送货前一个工作日与采购人核对确认采购内容无误后，在次日6点前配送至采购人指定验收地点</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2E690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909CAD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1FC37580">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008671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9</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A7807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FB0EBE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应急配送要求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956D6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投标人应能按采购人要求及时补货，具备应急采购、储备、运输等能力，通讯工具24小时保持畅通，全天候备勤。在收到采购人布置的临时需求后 1 个小时内响应，2 个小时内完成配送</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2A164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D87073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是</w:t>
            </w:r>
          </w:p>
        </w:tc>
      </w:tr>
      <w:tr w14:paraId="5F5800F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92AEBB">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10</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005703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BC338C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包装误差要求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2B3A34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凡投标人所供应货物应为原箱包装，拆包或重组包装的应提前向采购人说明，定量包装批量误差不应超过实际标示的5%</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A82FEB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003DB2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4615BDF2">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F64D0F">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32237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FD45C0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主食供应链能力要求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5B8B79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具有自有、签约的大米、面粉等主食类食材的生产基地、加工厂或者直销、代理、经销商资格之一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5423AB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F7B59E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4C374974">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F9BA265">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12</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5FBE9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C233D6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食用油供应链能力要求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1C57AE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具有自有或签约的食用油加工厂或者直销、代理、经销商资格之一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7D223B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BDF3E3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604FABAD">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11C4237">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13</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DFA91F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7238B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蛋类供应链能力要求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2B9E02E">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具有自有或签约的蛋类生产工厂或者直销、代理、经销商资格之一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69940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CEBE5F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r w14:paraId="1070FD8A">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5B0E3E3">
            <w:pPr>
              <w:jc w:val="center"/>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14</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1441D8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A9204F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牛奶供应链能力要求</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CE3CAA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投标人具有自有或签约的牛奶生产工厂或者直销、代理、经销商资格之一</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A17F78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7310D9F">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否</w:t>
            </w:r>
          </w:p>
        </w:tc>
      </w:tr>
    </w:tbl>
    <w:p w14:paraId="5E7283BA">
      <w:pPr>
        <w:pStyle w:val="3"/>
        <w:keepNext w:val="0"/>
        <w:spacing w:before="0" w:after="0" w:line="360" w:lineRule="auto"/>
        <w:rPr>
          <w:rFonts w:ascii="仿宋_GB2312" w:hAnsi="仿宋_GB2312" w:eastAsia="仿宋_GB2312" w:cs="仿宋_GB2312"/>
          <w:b/>
          <w:bCs/>
          <w:sz w:val="28"/>
          <w:szCs w:val="28"/>
        </w:rPr>
      </w:pPr>
      <w:bookmarkStart w:id="15" w:name="_Toc256000024"/>
      <w:r>
        <w:rPr>
          <w:rFonts w:ascii="仿宋_GB2312" w:hAnsi="仿宋_GB2312" w:eastAsia="仿宋_GB2312" w:cs="仿宋_GB2312"/>
          <w:i w:val="0"/>
          <w:iCs w:val="0"/>
        </w:rPr>
        <w:t>3.5其他要求</w:t>
      </w:r>
      <w:bookmarkEnd w:id="15"/>
    </w:p>
    <w:p w14:paraId="068B3351">
      <w:pPr>
        <w:pStyle w:val="13"/>
        <w:spacing w:before="0" w:after="0" w:line="360" w:lineRule="auto"/>
        <w:ind w:left="0" w:right="0" w:firstLine="480"/>
        <w:rPr>
          <w:rFonts w:ascii="Times New Roman" w:hAnsi="Times New Roman" w:eastAsia="Times New Roman" w:cs="Times New Roman"/>
        </w:rPr>
      </w:pPr>
      <w:r>
        <w:rPr>
          <w:rFonts w:ascii="仿宋_GB2312" w:hAnsi="仿宋_GB2312" w:eastAsia="仿宋_GB2312" w:cs="仿宋_GB2312"/>
          <w:sz w:val="28"/>
          <w:szCs w:val="28"/>
        </w:rPr>
        <w:t> 根据《政府采购货物和服务招标投标管理办法》（财政部令第87号）第六十条的规定，评标委员会认为投标人的报价明显低于其他通过符合性审查投标人的报价，有可能影响产品质量或者不能诚信履约的，应当启动异常低价投标审查程序，要求该投标人在评标现场合理的时间内提供书面说明，必要时提交相关证明材料；该投标人不能证明其报价合理性的，评标委员会应当将其作为无效投标处理。</w:t>
      </w:r>
    </w:p>
    <w:p w14:paraId="6B6CD9C9">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3.5.1.合同期内，采购人提前一天下达订货数量品种，投标人收到定货通知后于次日规定时间前送达指定地点，经验收合格签收后交付使用，若发现存在质量问题的货物（包括破损、超出保质期等、和产品发生变质情况），投标人应在2个小时内予以免费更换。</w:t>
      </w:r>
    </w:p>
    <w:p w14:paraId="4A0E5E8E">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3.5.2.供应商配送食品品类、品牌、频次及时间由采购人指定，供应商必需按要求将所需食材送到采购人指定的项目地点。采购人要求应急送货时能够及时响应并在指定时间内完成供货。无不可抗力的原因不得延误。</w:t>
      </w:r>
    </w:p>
    <w:p w14:paraId="3FFC7ADC">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3.5.3.合同期内，各批次的食材具体需求量及品种以采购人的通知为准。供货时采购人有权根据实际情况对供货数量等作出调整，中标供应商应无条件按照采购人要求进行供货。</w:t>
      </w:r>
    </w:p>
    <w:p w14:paraId="2C705D52">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3.5.4.成交供应商的食材配送品类、品牌、数量须绝对服从采购人安排。须在投标文件中提供相应承诺书并加盖公章。</w:t>
      </w:r>
    </w:p>
    <w:p w14:paraId="2746EE1E">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3.5.5.供应商在响应文件中提供食品安全承诺书。</w:t>
      </w:r>
    </w:p>
    <w:p w14:paraId="3CC4DABF">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3.5.6.中标供应商应随时与采购人联系，听取和接受采购人对食材配送情况的意见和建议。</w:t>
      </w:r>
    </w:p>
    <w:p w14:paraId="5A025570">
      <w:pPr>
        <w:pStyle w:val="14"/>
        <w:spacing w:before="0" w:after="0" w:line="360" w:lineRule="auto"/>
        <w:ind w:firstLine="640"/>
        <w:textAlignment w:val="baseline"/>
        <w:rPr>
          <w:rFonts w:ascii="Times New Roman" w:hAnsi="Times New Roman" w:eastAsia="Times New Roman" w:cs="Times New Roman"/>
        </w:rPr>
      </w:pPr>
      <w:r>
        <w:rPr>
          <w:rFonts w:ascii="仿宋_GB2312" w:hAnsi="仿宋_GB2312" w:eastAsia="仿宋_GB2312" w:cs="仿宋_GB2312"/>
          <w:sz w:val="28"/>
          <w:szCs w:val="28"/>
        </w:rPr>
        <w:t>3.5.7为确保本项目采购食材的安全性，投标人需具备有效期内的“食品安全责任保险”或提供承诺函，承诺一旦中标后将提供“食品安全责任保险”。</w:t>
      </w:r>
    </w:p>
    <w:p w14:paraId="5553E74D">
      <w:pPr>
        <w:pStyle w:val="2"/>
        <w:keepNext w:val="0"/>
        <w:spacing w:before="0" w:after="0" w:line="360" w:lineRule="auto"/>
        <w:jc w:val="center"/>
        <w:rPr>
          <w:rFonts w:ascii="仿宋_GB2312" w:hAnsi="仿宋_GB2312" w:eastAsia="仿宋_GB2312" w:cs="仿宋_GB2312"/>
          <w:b/>
          <w:bCs/>
          <w:sz w:val="32"/>
          <w:szCs w:val="32"/>
        </w:rPr>
      </w:pPr>
      <w:bookmarkStart w:id="16" w:name="_Toc256000025"/>
      <w:r>
        <w:rPr>
          <w:rFonts w:ascii="仿宋_GB2312" w:hAnsi="仿宋_GB2312" w:eastAsia="仿宋_GB2312" w:cs="仿宋_GB2312"/>
          <w:kern w:val="36"/>
        </w:rPr>
        <w:t>4人员要求</w:t>
      </w:r>
      <w:bookmarkEnd w:id="16"/>
    </w:p>
    <w:p w14:paraId="320BBFCC">
      <w:pPr>
        <w:pStyle w:val="3"/>
        <w:keepNext w:val="0"/>
        <w:spacing w:before="0" w:after="0" w:line="360" w:lineRule="auto"/>
        <w:rPr>
          <w:rFonts w:ascii="仿宋_GB2312" w:hAnsi="仿宋_GB2312" w:eastAsia="仿宋_GB2312" w:cs="仿宋_GB2312"/>
          <w:b/>
          <w:bCs/>
          <w:sz w:val="28"/>
          <w:szCs w:val="28"/>
        </w:rPr>
      </w:pPr>
      <w:bookmarkStart w:id="17" w:name="_Toc256000026"/>
      <w:r>
        <w:rPr>
          <w:rFonts w:ascii="仿宋_GB2312" w:hAnsi="仿宋_GB2312" w:eastAsia="仿宋_GB2312" w:cs="仿宋_GB2312"/>
          <w:i w:val="0"/>
          <w:iCs w:val="0"/>
        </w:rPr>
        <w:t>4.1团队要求</w:t>
      </w:r>
      <w:bookmarkEnd w:id="17"/>
    </w:p>
    <w:p w14:paraId="71EA2C97">
      <w:pPr>
        <w:pStyle w:val="4"/>
        <w:keepNext w:val="0"/>
        <w:spacing w:before="0" w:after="0" w:line="360" w:lineRule="auto"/>
        <w:rPr>
          <w:rFonts w:ascii="仿宋_GB2312" w:hAnsi="仿宋_GB2312" w:eastAsia="仿宋_GB2312" w:cs="仿宋_GB2312"/>
          <w:b/>
          <w:bCs/>
          <w:sz w:val="28"/>
          <w:szCs w:val="28"/>
        </w:rPr>
      </w:pPr>
      <w:bookmarkStart w:id="18" w:name="_Toc256000027"/>
      <w:r>
        <w:rPr>
          <w:rFonts w:ascii="仿宋_GB2312" w:hAnsi="仿宋_GB2312" w:eastAsia="仿宋_GB2312" w:cs="仿宋_GB2312"/>
          <w:sz w:val="28"/>
          <w:szCs w:val="28"/>
        </w:rPr>
        <w:t>4.1.1基本要求</w:t>
      </w:r>
      <w:bookmarkEnd w:id="18"/>
    </w:p>
    <w:p w14:paraId="4A2B5C37">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4.1.1.1.</w:t>
      </w:r>
      <w:r>
        <w:rPr>
          <w:rFonts w:ascii="仿宋_GB2312" w:hAnsi="仿宋_GB2312" w:eastAsia="仿宋_GB2312" w:cs="仿宋_GB2312"/>
          <w:sz w:val="28"/>
          <w:szCs w:val="28"/>
        </w:rPr>
        <w:t>投标人应提供专业的管理和采购团队，团队编制和人员资质务必保证运营服务质量。提供的服务团队应保持稳定，项目执行期间人员变动不超过20%。</w:t>
      </w:r>
    </w:p>
    <w:p w14:paraId="483207BF">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4.1.1.2.人员具体要求</w:t>
      </w:r>
    </w:p>
    <w:p w14:paraId="30F49C6D">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4.1.1.2.1.经理1人，具有5年以上食材供应项目管理工作经验，具备卫生防疫部门或医疗机构颁发的健康证。</w:t>
      </w:r>
    </w:p>
    <w:p w14:paraId="49B4DDC5">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4.1.1.2.2.供应业务员2人，具有3年及以上食材供应项目工作经验，具备卫生防疫部门或医疗机构颁发的健康证。   </w:t>
      </w:r>
    </w:p>
    <w:p w14:paraId="0129D888">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4.1.1.2.3.食品安全管理员1人，具有3年及以上食品安全管理工作经验，具备卫生防疫部门或医疗机构颁发的健康证。</w:t>
      </w:r>
    </w:p>
    <w:p w14:paraId="3A79B52E">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4.1.1.2.4.采购员2人，具有3年及以上食材采购工作经验，具备卫生防疫部门或医疗机构颁发的健康证。</w:t>
      </w:r>
    </w:p>
    <w:p w14:paraId="11BF2EB9">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4.1.1.2.5.配送司机2名，具有3年以上相关工作经验，具备卫生防疫部门或医疗机构颁发的健康证。</w:t>
      </w:r>
    </w:p>
    <w:p w14:paraId="654A46F2">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以上人员在服务过程中应热情服务、遵规守法，具备较强的沟通能力和临时紧急配送调换的处置能力。</w:t>
      </w:r>
    </w:p>
    <w:p w14:paraId="15992CB1">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建立成熟完善的透明化责任体系，明确以上各岗位工作职责，制定岗位工作说明，确保制度能有效运转。</w:t>
      </w:r>
    </w:p>
    <w:p w14:paraId="73EE67D8">
      <w:pPr>
        <w:pStyle w:val="4"/>
        <w:keepNext w:val="0"/>
        <w:spacing w:before="0" w:after="0" w:line="360" w:lineRule="auto"/>
        <w:rPr>
          <w:rFonts w:ascii="仿宋_GB2312" w:hAnsi="仿宋_GB2312" w:eastAsia="仿宋_GB2312" w:cs="仿宋_GB2312"/>
          <w:b/>
          <w:bCs/>
          <w:sz w:val="28"/>
          <w:szCs w:val="28"/>
        </w:rPr>
      </w:pPr>
      <w:bookmarkStart w:id="19" w:name="_Toc256000028"/>
      <w:r>
        <w:rPr>
          <w:rFonts w:ascii="仿宋_GB2312" w:hAnsi="仿宋_GB2312" w:eastAsia="仿宋_GB2312" w:cs="仿宋_GB2312"/>
          <w:sz w:val="28"/>
          <w:szCs w:val="28"/>
        </w:rPr>
        <w:t>4.1.2优选资质/优选指标</w:t>
      </w:r>
      <w:bookmarkEnd w:id="19"/>
    </w:p>
    <w:p w14:paraId="7A9F6EB6">
      <w:pPr>
        <w:pStyle w:val="2"/>
        <w:keepNext w:val="0"/>
        <w:spacing w:before="0" w:after="0" w:line="360" w:lineRule="auto"/>
        <w:jc w:val="center"/>
        <w:rPr>
          <w:rFonts w:ascii="仿宋_GB2312" w:hAnsi="仿宋_GB2312" w:eastAsia="仿宋_GB2312" w:cs="仿宋_GB2312"/>
          <w:b/>
          <w:bCs/>
          <w:sz w:val="32"/>
          <w:szCs w:val="32"/>
        </w:rPr>
      </w:pPr>
      <w:bookmarkStart w:id="20" w:name="_Toc256000029"/>
      <w:r>
        <w:rPr>
          <w:rFonts w:ascii="仿宋_GB2312" w:hAnsi="仿宋_GB2312" w:eastAsia="仿宋_GB2312" w:cs="仿宋_GB2312"/>
          <w:kern w:val="36"/>
        </w:rPr>
        <w:t>5管理实施要求</w:t>
      </w:r>
      <w:bookmarkEnd w:id="20"/>
    </w:p>
    <w:p w14:paraId="47EC144B">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w:t>
      </w:r>
      <w:r>
        <w:rPr>
          <w:rFonts w:ascii="仿宋_GB2312" w:hAnsi="仿宋_GB2312" w:eastAsia="仿宋_GB2312" w:cs="仿宋_GB2312"/>
          <w:sz w:val="28"/>
          <w:szCs w:val="28"/>
        </w:rPr>
        <w:t>建立成熟完善的透明化责任体系,明确经理、供应业务员、食品安全管理员、采购员、司机等各岗位工作职责，制定岗位工作说明，确保制度能有效运转。</w:t>
      </w:r>
    </w:p>
    <w:p w14:paraId="64135326">
      <w:pPr>
        <w:pStyle w:val="2"/>
        <w:keepNext w:val="0"/>
        <w:spacing w:before="0" w:after="0" w:line="360" w:lineRule="auto"/>
        <w:jc w:val="center"/>
        <w:rPr>
          <w:rFonts w:ascii="仿宋_GB2312" w:hAnsi="仿宋_GB2312" w:eastAsia="仿宋_GB2312" w:cs="仿宋_GB2312"/>
          <w:b/>
          <w:bCs/>
          <w:sz w:val="32"/>
          <w:szCs w:val="32"/>
        </w:rPr>
      </w:pPr>
      <w:bookmarkStart w:id="21" w:name="_Toc256000030"/>
      <w:r>
        <w:rPr>
          <w:rFonts w:ascii="仿宋_GB2312" w:hAnsi="仿宋_GB2312" w:eastAsia="仿宋_GB2312" w:cs="仿宋_GB2312"/>
          <w:kern w:val="36"/>
        </w:rPr>
        <w:t>6风险管控要求</w:t>
      </w:r>
      <w:bookmarkEnd w:id="21"/>
    </w:p>
    <w:p w14:paraId="52389012">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6.1.应急保障要求</w:t>
      </w:r>
    </w:p>
    <w:p w14:paraId="2868CCC8">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中标供应商应提供在自然灾害、极端事件、市场关闭、物资紧缺等突发紧急情况下拟采取的应急保障方案，包括充分供应、按时保障、质量管控等措施，确保采购人食材及时供应不间断；</w:t>
      </w:r>
    </w:p>
    <w:p w14:paraId="74C802B9">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6.2.违约风险管控要求</w:t>
      </w:r>
    </w:p>
    <w:p w14:paraId="0C702E41">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6.2.1.中标供应商采用先送货后结账的模式，采购人不收取履约保证金。有下列情形之一的，采购人有权按照以下约定及合同违约相关条款处理：</w:t>
      </w:r>
    </w:p>
    <w:p w14:paraId="4D8F68E3">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6.2.1.1.因中标供应商配送不及时导致采购人供餐延误并造成重大影响的；</w:t>
      </w:r>
    </w:p>
    <w:p w14:paraId="22CCD16E">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6.2.1.2.凡经相关部门认定，因中标供应商所提供的原料原因造成采购人食堂出现食物中毒等卫生安全事故的，中标供应商除必须承担全部的法律责任外，还要全额承担因食物中毒发生所造成后果的一切费用；</w:t>
      </w:r>
    </w:p>
    <w:p w14:paraId="1800796E">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6.2.1.3.除不可抗力及采购人原因外，因中标供应商配送不及时导致采购人伙食供应延时，但经中标供应商采取补救措施未造成采购人不良影响的，出现三次终止供货合同；</w:t>
      </w:r>
    </w:p>
    <w:p w14:paraId="0D645227">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6.2.1.4.凡中标供应商向采购人提供产品发生质量问题影响食用，并拒绝退换的；</w:t>
      </w:r>
    </w:p>
    <w:p w14:paraId="15FA9C3E">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6.2.1.5.采购人将不定期组织专人对食材进行抽检，若发现质量不符，采购人有权要求予以退换货。</w:t>
      </w:r>
    </w:p>
    <w:p w14:paraId="4DD18FBA">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6.2.2.中标供应商有下列情形之一的，采购人有权解除合同，由中标供应商承担全部经济损失和相关责任：</w:t>
      </w:r>
    </w:p>
    <w:p w14:paraId="57EF2956">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6.2.2.1.中标供应商以书面、微信、短信等方式通知采购人不再供货，包括对部分食材不再供货；</w:t>
      </w:r>
    </w:p>
    <w:p w14:paraId="06F8FE25">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6.2.2.2.中标供应商虽未通知采购人不再供货，但1天没有供应采购人采购的货物，包括对部分食材没有供货；</w:t>
      </w:r>
    </w:p>
    <w:p w14:paraId="48CE674D">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6.2.2.3.中标供应商未经采购人同意单方面提价的。</w:t>
      </w:r>
    </w:p>
    <w:p w14:paraId="2AA66EED">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6.2.3.中标供应商供应以下食品的，采购人全部退货，中标供应商承担由此造成的一切经济责任和法律责任：</w:t>
      </w:r>
    </w:p>
    <w:p w14:paraId="246D946B">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6.2.3.1.腐败变质、油脂酸败、霉变、生虫、污秽不洁、混有异物或者其他感官性状异常，对人体健康有害的；</w:t>
      </w:r>
    </w:p>
    <w:p w14:paraId="0818C3F1">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6.2.3.2.含有毒、有害物质或者被有毒、有害物质污染，对人体健康有害的；</w:t>
      </w:r>
    </w:p>
    <w:p w14:paraId="787BA9A5">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6.2.3.3.含有致病性寄生虫、微生物或者微生物含量超过国家限定标准的；含有未经动物检疫部门检疫、检验或者检疫、检验不合格的肉类及其制品；含有病死、毒死或者死因不明的禽、畜、兽等及其制品的；</w:t>
      </w:r>
    </w:p>
    <w:p w14:paraId="7B21E37F">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6.2.3.4.掺假、掺杂、伪造，影响营养、卫生的；</w:t>
      </w:r>
    </w:p>
    <w:p w14:paraId="648CE6BC">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6.2.3.5.用非食品原料加工的，加入非食品用化学物质或者将非食品当作食品的；</w:t>
      </w:r>
    </w:p>
    <w:p w14:paraId="1A314842">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6.2.3.6.超过保质期限的；</w:t>
      </w:r>
    </w:p>
    <w:p w14:paraId="5AEDA2B8">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6.2.3.7.使用有色、有毒塑料制品、包装食材的；</w:t>
      </w:r>
    </w:p>
    <w:p w14:paraId="20012B19">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6.2.3.8.其他不符合《食品安全法》和《产品质量法》等相关规定的。</w:t>
      </w:r>
    </w:p>
    <w:p w14:paraId="53A7E670">
      <w:pPr>
        <w:pStyle w:val="12"/>
        <w:spacing w:before="0" w:after="0" w:line="360" w:lineRule="auto"/>
        <w:ind w:firstLine="560"/>
        <w:rPr>
          <w:rFonts w:ascii="Times New Roman" w:hAnsi="Times New Roman" w:eastAsia="Times New Roman" w:cs="Times New Roman"/>
        </w:rPr>
      </w:pPr>
      <w:r>
        <w:rPr>
          <w:rFonts w:ascii="Times New Roman" w:hAnsi="Times New Roman" w:eastAsia="Times New Roman" w:cs="Times New Roman"/>
        </w:rPr>
        <w:t> </w:t>
      </w:r>
    </w:p>
    <w:p w14:paraId="71797150">
      <w:pPr>
        <w:pStyle w:val="12"/>
        <w:spacing w:before="0" w:after="0" w:line="360" w:lineRule="auto"/>
        <w:rPr>
          <w:rFonts w:ascii="Times New Roman" w:hAnsi="Times New Roman" w:eastAsia="Times New Roman" w:cs="Times New Roman"/>
        </w:rPr>
      </w:pPr>
      <w:r>
        <w:rPr>
          <w:rFonts w:ascii="仿宋_GB2312" w:hAnsi="仿宋_GB2312" w:eastAsia="仿宋_GB2312" w:cs="仿宋_GB2312"/>
          <w:sz w:val="28"/>
          <w:szCs w:val="28"/>
        </w:rPr>
        <w:t>    6.2.4.供应商与采购人协商制定考核内容。根据中标供应商的服务及食材供应情况进行考核。考核结果不达标的限期整改；仍不达标的，采购人有权终止合同，中标供应商须进行相应赔偿。</w:t>
      </w:r>
    </w:p>
    <w:p w14:paraId="39A6C9BE">
      <w:pPr>
        <w:pStyle w:val="2"/>
        <w:keepNext w:val="0"/>
        <w:spacing w:before="0" w:after="0" w:line="360" w:lineRule="auto"/>
        <w:jc w:val="center"/>
        <w:rPr>
          <w:rFonts w:ascii="仿宋_GB2312" w:hAnsi="仿宋_GB2312" w:eastAsia="仿宋_GB2312" w:cs="仿宋_GB2312"/>
          <w:b/>
          <w:bCs/>
          <w:sz w:val="32"/>
          <w:szCs w:val="32"/>
        </w:rPr>
      </w:pPr>
      <w:bookmarkStart w:id="22" w:name="_Toc256000031"/>
      <w:r>
        <w:rPr>
          <w:rFonts w:ascii="仿宋_GB2312" w:hAnsi="仿宋_GB2312" w:eastAsia="仿宋_GB2312" w:cs="仿宋_GB2312"/>
          <w:kern w:val="36"/>
        </w:rPr>
        <w:t>7履约验收要求</w:t>
      </w:r>
      <w:bookmarkEnd w:id="22"/>
    </w:p>
    <w:p w14:paraId="2FB64C65">
      <w:pPr>
        <w:pStyle w:val="3"/>
        <w:keepNext w:val="0"/>
        <w:spacing w:before="0" w:after="0" w:line="360" w:lineRule="auto"/>
        <w:rPr>
          <w:rFonts w:ascii="仿宋_GB2312" w:hAnsi="仿宋_GB2312" w:eastAsia="仿宋_GB2312" w:cs="仿宋_GB2312"/>
          <w:b/>
          <w:bCs/>
          <w:sz w:val="28"/>
          <w:szCs w:val="28"/>
        </w:rPr>
      </w:pPr>
      <w:bookmarkStart w:id="23" w:name="_Toc256000032"/>
      <w:r>
        <w:rPr>
          <w:rFonts w:ascii="仿宋_GB2312" w:hAnsi="仿宋_GB2312" w:eastAsia="仿宋_GB2312" w:cs="仿宋_GB2312"/>
          <w:i w:val="0"/>
          <w:iCs w:val="0"/>
        </w:rPr>
        <w:t>7.1总体要求</w:t>
      </w:r>
      <w:bookmarkEnd w:id="23"/>
    </w:p>
    <w:tbl>
      <w:tblPr>
        <w:tblStyle w:val="9"/>
        <w:tblW w:w="5000" w:type="pct"/>
        <w:tblInd w:w="30" w:type="dxa"/>
        <w:tblLayout w:type="autofit"/>
        <w:tblCellMar>
          <w:top w:w="15" w:type="dxa"/>
          <w:left w:w="15" w:type="dxa"/>
          <w:bottom w:w="15" w:type="dxa"/>
          <w:right w:w="15" w:type="dxa"/>
        </w:tblCellMar>
      </w:tblPr>
      <w:tblGrid>
        <w:gridCol w:w="4535"/>
        <w:gridCol w:w="4535"/>
      </w:tblGrid>
      <w:tr w14:paraId="24D225FE">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5441B07D">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验收名称</w:t>
            </w:r>
          </w:p>
        </w:tc>
        <w:tc>
          <w:tcPr>
            <w:tcW w:w="2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14:paraId="7B56C93F">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验收要求</w:t>
            </w:r>
          </w:p>
        </w:tc>
      </w:tr>
      <w:tr w14:paraId="5C39CA48">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C81149B">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D16887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对合同期内第一个月食材供应情况，包含食材质量、数量、供应及时性、价格等因素进行验收</w:t>
            </w:r>
          </w:p>
        </w:tc>
      </w:tr>
      <w:tr w14:paraId="65F294ED">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79A6C3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第2次验收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D3B8FCA">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对合同期内第二个月食材供应情况，包含食材质量、数量、供应及时性、价格等因素进行验收</w:t>
            </w:r>
          </w:p>
        </w:tc>
      </w:tr>
      <w:tr w14:paraId="5E6371C9">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6506A7D">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第3次验收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5154873">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对合同期内第三个月食材供应情况，包含食材质量、数量、供应及时性、价格等因素进行验收</w:t>
            </w:r>
          </w:p>
        </w:tc>
      </w:tr>
      <w:tr w14:paraId="787FA757">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049E574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第4次验收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24EC29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对合同期内第四个月食材供应情况，包含食材质量、数量、供应及时性、价格等因素进行验收</w:t>
            </w:r>
          </w:p>
        </w:tc>
      </w:tr>
      <w:tr w14:paraId="19857D00">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27E4B5">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第5次验收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AEA85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对合同期内第五个月食材供应情况，包含食材质量、数量、供应及时性、价格等因素进行验收</w:t>
            </w:r>
          </w:p>
        </w:tc>
      </w:tr>
      <w:tr w14:paraId="2F74F61C">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7ACE45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第6次验收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ADC98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对合同期内第六个月食材供应情况，包含食材质量、数量、供应及时性、价格等因素进行验收</w:t>
            </w:r>
          </w:p>
        </w:tc>
      </w:tr>
      <w:tr w14:paraId="6677F060">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28DAA2B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第7次验收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3CCB37C">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对合同期内第七个月食材供应情况，包含食材质量、数量、供应及时性、价格等因素进行验收</w:t>
            </w:r>
          </w:p>
        </w:tc>
      </w:tr>
      <w:tr w14:paraId="2F329ED5">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2E2A8C2">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第8次验收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A43A181">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对合同期内第八个月食材供应情况，包含食材质量、数量、供应及时性、价格等因素进行验收</w:t>
            </w:r>
          </w:p>
        </w:tc>
      </w:tr>
      <w:tr w14:paraId="2D1061CC">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13697E1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第9次验收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56D200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对合同期内第九个月食材供应情况，包含食材质量、数量、供应及时性、价格等因素进行验收</w:t>
            </w:r>
          </w:p>
        </w:tc>
      </w:tr>
      <w:tr w14:paraId="1D6E1933">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415CD396">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第10次验收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E46FC20">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对合同期内第十个月食材供应情况，包含食材质量、数量、供应及时性、价格等因素进行验收</w:t>
            </w:r>
          </w:p>
        </w:tc>
      </w:tr>
      <w:tr w14:paraId="33595DB3">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797F4809">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第11次验收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6F1CBB18">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br w:type="textWrapping"/>
            </w:r>
            <w:r>
              <w:rPr>
                <w:rFonts w:ascii="仿宋_GB2312" w:hAnsi="仿宋_GB2312" w:eastAsia="仿宋_GB2312" w:cs="仿宋_GB2312"/>
                <w:b w:val="0"/>
                <w:bCs w:val="0"/>
                <w:i w:val="0"/>
                <w:iCs w:val="0"/>
                <w:smallCaps w:val="0"/>
                <w:color w:val="000000"/>
                <w:sz w:val="21"/>
                <w:szCs w:val="21"/>
              </w:rPr>
              <w:t>对合同期内第十一个月食材供应情况，包含食材质量、数量、供应及时性、价格等因素进行验收</w:t>
            </w:r>
          </w:p>
        </w:tc>
      </w:tr>
      <w:tr w14:paraId="147377F0">
        <w:tblPrEx>
          <w:tblCellMar>
            <w:top w:w="15" w:type="dxa"/>
            <w:left w:w="15" w:type="dxa"/>
            <w:bottom w:w="15" w:type="dxa"/>
            <w:right w:w="15" w:type="dxa"/>
          </w:tblCellMar>
        </w:tblPrEx>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3877AE37">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第12次验收</w:t>
            </w:r>
          </w:p>
        </w:tc>
        <w:tc>
          <w:tcPr>
            <w:tcW w:w="25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14:paraId="568E08B4">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对合同期内第十二个月食材供应情况，包含食材质量、数量、供应及时性、价格等因素进行验收</w:t>
            </w:r>
          </w:p>
        </w:tc>
      </w:tr>
    </w:tbl>
    <w:p w14:paraId="43702F67">
      <w:pPr>
        <w:pStyle w:val="3"/>
        <w:keepNext w:val="0"/>
        <w:spacing w:before="0" w:after="0" w:line="360" w:lineRule="auto"/>
        <w:rPr>
          <w:rFonts w:ascii="仿宋_GB2312" w:hAnsi="仿宋_GB2312" w:eastAsia="仿宋_GB2312" w:cs="仿宋_GB2312"/>
          <w:b/>
          <w:bCs/>
          <w:sz w:val="28"/>
          <w:szCs w:val="28"/>
        </w:rPr>
      </w:pPr>
      <w:bookmarkStart w:id="24" w:name="_Toc256000033"/>
      <w:r>
        <w:rPr>
          <w:rFonts w:ascii="仿宋_GB2312" w:hAnsi="仿宋_GB2312" w:eastAsia="仿宋_GB2312" w:cs="仿宋_GB2312"/>
          <w:i w:val="0"/>
          <w:iCs w:val="0"/>
        </w:rPr>
        <w:t>7.2具体要求</w:t>
      </w:r>
      <w:bookmarkEnd w:id="24"/>
    </w:p>
    <w:p w14:paraId="1DC65D01">
      <w:pPr>
        <w:spacing w:before="0" w:after="0" w:line="360" w:lineRule="auto"/>
        <w:rPr>
          <w:rFonts w:ascii="FangSong_GB2312" w:hAnsi="FangSong_GB2312" w:eastAsia="FangSong_GB2312" w:cs="FangSong_GB2312"/>
          <w:sz w:val="28"/>
          <w:szCs w:val="28"/>
        </w:rPr>
      </w:pPr>
      <w:r>
        <w:rPr>
          <w:rFonts w:ascii="FangSong_GB2312" w:hAnsi="FangSong_GB2312" w:eastAsia="FangSong_GB2312" w:cs="FangSong_GB2312"/>
          <w:sz w:val="28"/>
          <w:szCs w:val="28"/>
        </w:rPr>
        <w:t>    7.2.1.</w:t>
      </w:r>
      <w:r>
        <w:rPr>
          <w:rFonts w:ascii="仿宋_GB2312" w:hAnsi="仿宋_GB2312" w:eastAsia="仿宋_GB2312" w:cs="仿宋_GB2312"/>
          <w:sz w:val="28"/>
          <w:szCs w:val="28"/>
        </w:rPr>
        <w:t>验收人员：由采购人食堂管理人员、库房管理人员组成验收小组，投标人送货人员应积极配合验收。</w:t>
      </w:r>
    </w:p>
    <w:p w14:paraId="44FBAD51">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7.2.2.验收时间和地点</w:t>
      </w:r>
    </w:p>
    <w:p w14:paraId="6D3EE7AC">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7.2.2.1.验收时间：到货当天。</w:t>
      </w:r>
    </w:p>
    <w:p w14:paraId="058B811E">
      <w:pPr>
        <w:spacing w:before="0" w:after="0" w:line="360" w:lineRule="auto"/>
        <w:rPr>
          <w:rFonts w:ascii="FangSong_GB2312" w:hAnsi="FangSong_GB2312" w:eastAsia="FangSong_GB2312" w:cs="FangSong_GB2312"/>
          <w:sz w:val="28"/>
          <w:szCs w:val="28"/>
        </w:rPr>
      </w:pPr>
      <w:r>
        <w:rPr>
          <w:rFonts w:ascii="仿宋_GB2312" w:hAnsi="仿宋_GB2312" w:eastAsia="仿宋_GB2312" w:cs="仿宋_GB2312"/>
          <w:sz w:val="28"/>
          <w:szCs w:val="28"/>
        </w:rPr>
        <w:t>    7.2.2.2.验收地点：国家税务总局天津市河西区税务局广东路办公区机关食堂（天津市河西区广东路65号）、国家税务总局天津市河西区税务局越秀路办公区机关食堂（天津市河西区越秀路越秀大厦B座）和国家税务总局天津市河西区税务局浦口道办公区机关食堂（天津市河西区浦口道70号增1号）。</w:t>
      </w:r>
    </w:p>
    <w:p w14:paraId="7F2FBC25">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7.2.2.3.验收组织形式：采购人组织验收。</w:t>
      </w:r>
    </w:p>
    <w:p w14:paraId="3A563C04">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7.2.2.4.验收方式：现场验收。</w:t>
      </w:r>
    </w:p>
    <w:p w14:paraId="5401A470">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7.2.2.5验收内容:</w:t>
      </w:r>
    </w:p>
    <w:p w14:paraId="2D96CFB5">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质量是否符合约定标准；</w:t>
      </w:r>
    </w:p>
    <w:p w14:paraId="4A0EB023">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重量、数量、价格是否与采购人的预定需求一致。</w:t>
      </w:r>
    </w:p>
    <w:p w14:paraId="3C3DDB29">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7.2.3.验收场所的准备</w:t>
      </w:r>
    </w:p>
    <w:p w14:paraId="731C0AE7">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应当在固定的场所进行验收，采购人定期清扫消毒，保持清洁，保证无积尘、无食品残渣，无霉斑、鼠迹、苍蝇、蟑螂，验收场所不准存放有毒、有害物品及个人生活用品。</w:t>
      </w:r>
    </w:p>
    <w:p w14:paraId="5CD09D51">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验收小组按订单对采购货物的品种、质量、数量进行检查验收，对货不对版、质量不好、价格明显过于偏高的食材不予验收，对于数量不足的食材，按照实际数量入账，填制验收记录和验收单。</w:t>
      </w:r>
    </w:p>
    <w:p w14:paraId="41067D82">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7.2.4.验收流程</w:t>
      </w:r>
    </w:p>
    <w:p w14:paraId="45C941AE">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7.2.4.1.投标人应在验收时提供与送货内容一致的送货单，并加盖公章。</w:t>
      </w:r>
    </w:p>
    <w:p w14:paraId="46824970">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7.2.4.2.卸货前的检查。验收人员卸货前应对货物的外观质量进行初步了解。</w:t>
      </w:r>
    </w:p>
    <w:p w14:paraId="3A39C9CD">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食材运输必须采用符合卫生要求的外包装和运输工具，车厢内保持清洁和定期消毒，无异味。冷藏、冷冻食品必须用专用冷藏、冷冻载具运输，在运输过程中保持安全的冷藏、冷冻温度，冷冻食品没有曾经解冻痕迹或软化现象，包装呈干爽状态。食材应清洁，无损伤、腐烂现象，外包装完整，无寄生虫或已受虫害现象。</w:t>
      </w:r>
    </w:p>
    <w:p w14:paraId="0945EABD">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7.2.4.3.采取当场验收的方式，验收人认真检查货物，按核对品种→索证→抽查(检测）→数量、重量、质量、价格验收→签名确认→入库的程序完成验收。</w:t>
      </w:r>
    </w:p>
    <w:p w14:paraId="2EFDA275">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所有食材都要鉴别其质量是否符合国家食品安全标准，对于没有国家标准的应符合行业标准或企业标准，其中国家有强制性技术标准要求的产品，还应符合国家强制性技术标准，对质量不合格和不符合使用要求的，需向投标人提出退货和更换，决不允许不合格品流入。</w:t>
      </w:r>
    </w:p>
    <w:p w14:paraId="6D667678">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要求投标人提供产品质量检测报告及卫生合格报告书，肉类产品应提供当地卫生部门开具的动物检验检疫合格票、产品检疫合格证，证明内容与产品内容要一致。投标人以提供原件为主，不能留原件的提供复印件。</w:t>
      </w:r>
    </w:p>
    <w:p w14:paraId="288FF587">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7.2.4.4.发现食品质量安全问题的处理：</w:t>
      </w:r>
    </w:p>
    <w:p w14:paraId="435E5F97">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抽查时发现食品质量不过关或影响食用安全的，对当日所送同批次产品全部退货。</w:t>
      </w:r>
    </w:p>
    <w:p w14:paraId="6AC80266">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若抽查未发现问题，按储藏要求储藏后在加工食用前发现产品质量问题的，投标人必须退货或更换。</w:t>
      </w:r>
    </w:p>
    <w:p w14:paraId="60D57350">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7.2.5.退（补）货流程</w:t>
      </w:r>
    </w:p>
    <w:p w14:paraId="7F383746">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对不符合采购要求的货物，由验收人员直接向投标人提出退（补）货申请，投标人按照申请内容给予退（补）货。发现质量隐患，但双方对质量或重量有争议的可送具有检验资质的部门检测，检测费用由投标人承担。对数量不足或退货的，投标人必须1小时内补送订单品种。</w:t>
      </w:r>
    </w:p>
    <w:p w14:paraId="365E27BC">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鲜活鱼类需进行宰杀处理，如去麟去腮去内脏等，净膛的统一按0.8的出成率计算净膛价。</w:t>
      </w:r>
    </w:p>
    <w:p w14:paraId="4E29E09F">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部分蔬菜需进行简易处理，如去皮摘叶摘筋等，统一按0.85的出成率计算净菜价。</w:t>
      </w:r>
    </w:p>
    <w:p w14:paraId="1905DC2D">
      <w:pPr>
        <w:pStyle w:val="12"/>
        <w:spacing w:before="0" w:after="0" w:line="360" w:lineRule="auto"/>
        <w:ind w:firstLine="560"/>
        <w:rPr>
          <w:rFonts w:ascii="Times New Roman" w:hAnsi="Times New Roman" w:eastAsia="Times New Roman" w:cs="Times New Roman"/>
        </w:rPr>
      </w:pPr>
      <w:r>
        <w:rPr>
          <w:rFonts w:ascii="仿宋_GB2312" w:hAnsi="仿宋_GB2312" w:eastAsia="仿宋_GB2312" w:cs="仿宋_GB2312"/>
          <w:sz w:val="28"/>
          <w:szCs w:val="28"/>
        </w:rPr>
        <w:t>包装带箱、筐的食材按照去除箱、筐后的重量计算。投标人需配合采购人库管人员进行倒筐称重，共同签字确认。</w:t>
      </w:r>
    </w:p>
    <w:p w14:paraId="37F3D6E7">
      <w:pPr>
        <w:spacing w:before="0" w:after="0" w:line="360" w:lineRule="auto"/>
        <w:jc w:val="left"/>
      </w:pPr>
      <w:bookmarkStart w:id="25" w:name="_GoBack"/>
      <w:bookmarkEnd w:id="25"/>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FangSong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67CF1">
    <w:pPr>
      <w:spacing w:before="0" w:after="0" w:line="360" w:lineRule="auto"/>
      <w:jc w:val="center"/>
    </w:pPr>
    <w:r>
      <w:fldChar w:fldCharType="begin"/>
    </w:r>
    <w:r>
      <w:instrText xml:space="preserve"> PAGE </w:instrText>
    </w:r>
    <w:r>
      <w:fldChar w:fldCharType="separate"/>
    </w:r>
    <w:r>
      <w:t>21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3A6134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paragraph" w:styleId="4">
    <w:name w:val="heading 3"/>
    <w:basedOn w:val="1"/>
    <w:next w:val="1"/>
    <w:qFormat/>
    <w:uiPriority w:val="0"/>
    <w:pPr>
      <w:keepNext/>
      <w:spacing w:before="240" w:after="60"/>
      <w:outlineLvl w:val="2"/>
    </w:pPr>
    <w:rPr>
      <w:rFonts w:ascii="Arial" w:hAnsi="Arial" w:cs="Arial"/>
      <w:b/>
      <w:bCs/>
      <w:sz w:val="26"/>
      <w:szCs w:val="26"/>
    </w:rPr>
  </w:style>
  <w:style w:type="paragraph" w:styleId="5">
    <w:name w:val="heading 4"/>
    <w:basedOn w:val="1"/>
    <w:next w:val="1"/>
    <w:qFormat/>
    <w:uiPriority w:val="0"/>
    <w:pPr>
      <w:keepNext/>
      <w:spacing w:before="240" w:after="60"/>
      <w:outlineLvl w:val="3"/>
    </w:pPr>
    <w:rPr>
      <w:b/>
      <w:bCs/>
      <w:sz w:val="28"/>
      <w:szCs w:val="28"/>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6">
    <w:name w:val="toc 3"/>
    <w:basedOn w:val="1"/>
    <w:next w:val="1"/>
    <w:autoRedefine/>
    <w:uiPriority w:val="0"/>
    <w:pPr>
      <w:ind w:left="480"/>
    </w:pPr>
  </w:style>
  <w:style w:type="paragraph" w:styleId="7">
    <w:name w:val="toc 1"/>
    <w:basedOn w:val="1"/>
    <w:next w:val="1"/>
    <w:autoRedefine/>
    <w:uiPriority w:val="0"/>
  </w:style>
  <w:style w:type="paragraph" w:styleId="8">
    <w:name w:val="toc 2"/>
    <w:basedOn w:val="1"/>
    <w:next w:val="1"/>
    <w:autoRedefine/>
    <w:uiPriority w:val="0"/>
    <w:pPr>
      <w:ind w:left="240"/>
    </w:pPr>
  </w:style>
  <w:style w:type="character" w:styleId="11">
    <w:name w:val="Hyperlink"/>
    <w:basedOn w:val="10"/>
    <w:uiPriority w:val="0"/>
    <w:rPr>
      <w:color w:val="0000FF"/>
      <w:u w:val="single"/>
    </w:rPr>
  </w:style>
  <w:style w:type="paragraph" w:customStyle="1" w:styleId="12">
    <w:name w:val="MsoNormal"/>
    <w:basedOn w:val="1"/>
    <w:uiPriority w:val="0"/>
  </w:style>
  <w:style w:type="paragraph" w:customStyle="1" w:styleId="13">
    <w:name w:val="15"/>
    <w:basedOn w:val="1"/>
    <w:uiPriority w:val="0"/>
  </w:style>
  <w:style w:type="paragraph" w:customStyle="1" w:styleId="14">
    <w:name w:val="16"/>
    <w:basedOn w:val="1"/>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27</Pages>
  <Words>1970</Words>
  <Characters>2217</Characters>
  <Lines>1</Lines>
  <Paragraphs>1</Paragraphs>
  <TotalTime>1</TotalTime>
  <ScaleCrop>false</ScaleCrop>
  <LinksUpToDate>false</LinksUpToDate>
  <CharactersWithSpaces>2353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2025-11-17T08:02:48Z</dcterms:created>
  <dc:creator>Admin</dc:creator>
  <cp:lastModifiedBy>古灵娇妍</cp:lastModifiedBy>
  <dcterms:modified xsi:type="dcterms:W3CDTF">2025-11-17T08:04:01Z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eyJoZGlkIjoiMjMxMzdjYjQ0ZDE4YjMzZjQxMTFlNjkzOTE0ZGNlOTQiLCJ1c2VySWQiOiI4NTI0Njg3NjQifQ==</vt:lpwstr>
  </property>
  <property fmtid="{D5CDD505-2E9C-101B-9397-08002B2CF9AE}" pid="3" name="KSOProductBuildVer">
    <vt:lpwstr>2052-12.1.0.23125</vt:lpwstr>
  </property>
  <property fmtid="{D5CDD505-2E9C-101B-9397-08002B2CF9AE}" pid="4" name="ICV">
    <vt:lpwstr>FF45550C42E8443583D7D3BF73B80843_12</vt:lpwstr>
  </property>
</Properties>
</file>