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475DE3">
      <w:pPr>
        <w:jc w:val="center"/>
        <w:rPr>
          <w:rFonts w:ascii="黑体" w:eastAsia="黑体"/>
          <w:b/>
          <w:spacing w:val="40"/>
          <w:w w:val="66"/>
          <w:sz w:val="56"/>
          <w:szCs w:val="56"/>
        </w:rPr>
      </w:pPr>
      <w:bookmarkStart w:id="0" w:name="OLE_LINK1"/>
      <w:bookmarkStart w:id="1" w:name="OLE_LINK2"/>
      <w:r>
        <w:rPr>
          <w:rFonts w:hint="eastAsia" w:ascii="黑体" w:eastAsia="黑体"/>
          <w:b/>
          <w:spacing w:val="40"/>
          <w:w w:val="66"/>
          <w:sz w:val="56"/>
          <w:szCs w:val="56"/>
        </w:rPr>
        <w:t>天津市住房公积金管理中心中国移动短信             发送服务项目</w:t>
      </w:r>
    </w:p>
    <w:bookmarkEnd w:id="0"/>
    <w:bookmarkEnd w:id="1"/>
    <w:p w14:paraId="4F245E4D">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365288D2">
      <w:pPr>
        <w:jc w:val="center"/>
        <w:rPr>
          <w:rFonts w:ascii="黑体" w:eastAsia="黑体"/>
          <w:b/>
          <w:spacing w:val="40"/>
          <w:w w:val="66"/>
          <w:sz w:val="36"/>
          <w:szCs w:val="36"/>
        </w:rPr>
      </w:pPr>
    </w:p>
    <w:p w14:paraId="2A475BDA">
      <w:pPr>
        <w:jc w:val="center"/>
        <w:rPr>
          <w:rFonts w:ascii="黑体" w:eastAsia="黑体"/>
          <w:b/>
          <w:spacing w:val="40"/>
          <w:w w:val="66"/>
          <w:sz w:val="36"/>
          <w:szCs w:val="36"/>
        </w:rPr>
      </w:pPr>
    </w:p>
    <w:p w14:paraId="35F91869">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w:t>
      </w:r>
      <w:r>
        <w:rPr>
          <w:rFonts w:hint="eastAsia" w:eastAsia="黑体"/>
          <w:spacing w:val="40"/>
          <w:w w:val="66"/>
          <w:sz w:val="32"/>
          <w:szCs w:val="32"/>
        </w:rPr>
        <w:t>169</w:t>
      </w:r>
      <w:r>
        <w:rPr>
          <w:rFonts w:eastAsia="黑体"/>
          <w:spacing w:val="40"/>
          <w:w w:val="66"/>
          <w:sz w:val="32"/>
          <w:szCs w:val="32"/>
        </w:rPr>
        <w:t>）</w:t>
      </w:r>
    </w:p>
    <w:p w14:paraId="53D1758A">
      <w:pPr>
        <w:rPr>
          <w:sz w:val="40"/>
        </w:rPr>
      </w:pPr>
    </w:p>
    <w:p w14:paraId="786C5E8F">
      <w:pPr>
        <w:rPr>
          <w:sz w:val="40"/>
        </w:rPr>
      </w:pPr>
    </w:p>
    <w:p w14:paraId="1D02BEAF">
      <w:pPr>
        <w:rPr>
          <w:sz w:val="36"/>
        </w:rPr>
      </w:pPr>
    </w:p>
    <w:p w14:paraId="592BC7F9">
      <w:pPr>
        <w:rPr>
          <w:sz w:val="36"/>
        </w:rPr>
      </w:pPr>
    </w:p>
    <w:p w14:paraId="12989B8D">
      <w:pPr>
        <w:rPr>
          <w:sz w:val="36"/>
        </w:rPr>
      </w:pPr>
    </w:p>
    <w:p w14:paraId="471ADD0E">
      <w:pPr>
        <w:rPr>
          <w:rFonts w:eastAsia="仿宋_GB2312"/>
          <w:sz w:val="32"/>
        </w:rPr>
      </w:pPr>
    </w:p>
    <w:p w14:paraId="25B2AC8D">
      <w:pPr>
        <w:rPr>
          <w:rFonts w:eastAsia="仿宋_GB2312"/>
          <w:sz w:val="32"/>
        </w:rPr>
      </w:pPr>
    </w:p>
    <w:p w14:paraId="19CC6167">
      <w:pPr>
        <w:rPr>
          <w:sz w:val="36"/>
        </w:rPr>
      </w:pPr>
    </w:p>
    <w:p w14:paraId="657DB08F">
      <w:pPr>
        <w:rPr>
          <w:sz w:val="36"/>
        </w:rPr>
      </w:pPr>
    </w:p>
    <w:p w14:paraId="314FC392">
      <w:pPr>
        <w:ind w:firstLine="2897" w:firstLineChars="1493"/>
        <w:rPr>
          <w:rFonts w:ascii="黑体" w:eastAsia="黑体"/>
          <w:spacing w:val="20"/>
          <w:w w:val="66"/>
          <w:sz w:val="44"/>
          <w:szCs w:val="44"/>
        </w:rPr>
      </w:pPr>
      <w:bookmarkStart w:id="9"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9"/>
      <w:r>
        <w:rPr>
          <w:rFonts w:hint="eastAsia" w:ascii="黑体" w:eastAsia="黑体"/>
          <w:spacing w:val="20"/>
          <w:w w:val="66"/>
          <w:sz w:val="44"/>
          <w:szCs w:val="44"/>
        </w:rPr>
        <w:t>天津市政府采购中心</w:t>
      </w:r>
    </w:p>
    <w:p w14:paraId="29BC6667">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3</w:t>
      </w:r>
    </w:p>
    <w:p w14:paraId="4D7AEC2A">
      <w:pPr>
        <w:tabs>
          <w:tab w:val="left" w:pos="3281"/>
          <w:tab w:val="center" w:pos="4711"/>
        </w:tabs>
        <w:jc w:val="center"/>
        <w:rPr>
          <w:rFonts w:eastAsia="仿宋_GB2312"/>
          <w:b/>
          <w:bCs/>
          <w:kern w:val="0"/>
          <w:sz w:val="44"/>
          <w:szCs w:val="44"/>
        </w:rPr>
      </w:pPr>
    </w:p>
    <w:p w14:paraId="4A74ED40">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206E2D4D">
      <w:pPr>
        <w:spacing w:line="360" w:lineRule="auto"/>
        <w:jc w:val="center"/>
        <w:rPr>
          <w:b/>
          <w:sz w:val="24"/>
        </w:rPr>
      </w:pPr>
      <w:r>
        <w:rPr>
          <w:rFonts w:hint="eastAsia"/>
          <w:b/>
          <w:sz w:val="24"/>
        </w:rPr>
        <w:t>邀请函</w:t>
      </w:r>
    </w:p>
    <w:p w14:paraId="42ABCC22">
      <w:pPr>
        <w:spacing w:line="360" w:lineRule="auto"/>
        <w:ind w:firstLine="480" w:firstLineChars="200"/>
        <w:rPr>
          <w:sz w:val="24"/>
          <w:szCs w:val="24"/>
        </w:rPr>
      </w:pPr>
      <w:r>
        <w:rPr>
          <w:rFonts w:hint="eastAsia"/>
          <w:sz w:val="24"/>
          <w:szCs w:val="24"/>
        </w:rPr>
        <w:t>受天津市住房公积金管理中心委托，天津市政府采购中心对天津市住房公积金管理中心中国移动短信发送服务项目实施政府采购，现邀请中国移动通信集团天津有限公司参与谈判。</w:t>
      </w:r>
    </w:p>
    <w:p w14:paraId="52296169">
      <w:pPr>
        <w:spacing w:line="360" w:lineRule="auto"/>
        <w:ind w:firstLine="480" w:firstLineChars="20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w:t>
      </w:r>
    </w:p>
    <w:p w14:paraId="199AF48B">
      <w:pPr>
        <w:spacing w:line="360" w:lineRule="auto"/>
        <w:jc w:val="center"/>
        <w:rPr>
          <w:sz w:val="24"/>
        </w:rPr>
      </w:pPr>
      <w:r>
        <w:rPr>
          <w:rFonts w:hint="eastAsia"/>
          <w:sz w:val="24"/>
        </w:rPr>
        <w:t>A．供应商须知</w:t>
      </w:r>
    </w:p>
    <w:p w14:paraId="132D41AE">
      <w:pPr>
        <w:pStyle w:val="69"/>
        <w:spacing w:line="360" w:lineRule="auto"/>
        <w:ind w:firstLine="480" w:firstLineChars="200"/>
        <w:jc w:val="both"/>
        <w:rPr>
          <w:color w:val="auto"/>
        </w:rPr>
      </w:pPr>
      <w:r>
        <w:rPr>
          <w:color w:val="auto"/>
        </w:rPr>
        <w:t>一、基本概况</w:t>
      </w:r>
    </w:p>
    <w:p w14:paraId="6921B939">
      <w:pPr>
        <w:pStyle w:val="69"/>
        <w:spacing w:line="360" w:lineRule="auto"/>
        <w:ind w:firstLine="480" w:firstLineChars="200"/>
        <w:jc w:val="both"/>
        <w:rPr>
          <w:color w:val="auto"/>
        </w:rPr>
      </w:pPr>
      <w:r>
        <w:rPr>
          <w:color w:val="auto"/>
        </w:rPr>
        <w:t>（一）项目名称：</w:t>
      </w:r>
      <w:r>
        <w:rPr>
          <w:rFonts w:hint="eastAsia"/>
          <w:color w:val="auto"/>
        </w:rPr>
        <w:t>天津市住房公积金管理中心</w:t>
      </w:r>
      <w:bookmarkStart w:id="2" w:name="OLE_LINK3"/>
      <w:r>
        <w:rPr>
          <w:rFonts w:hint="eastAsia"/>
          <w:color w:val="auto"/>
        </w:rPr>
        <w:t>中国移动短信发送服务项目</w:t>
      </w:r>
      <w:bookmarkEnd w:id="2"/>
      <w:r>
        <w:rPr>
          <w:color w:val="auto"/>
        </w:rPr>
        <w:t xml:space="preserve">  </w:t>
      </w:r>
    </w:p>
    <w:p w14:paraId="17008DDC">
      <w:pPr>
        <w:pStyle w:val="69"/>
        <w:spacing w:line="360" w:lineRule="auto"/>
        <w:ind w:firstLine="480" w:firstLineChars="200"/>
        <w:jc w:val="both"/>
        <w:rPr>
          <w:color w:val="auto"/>
        </w:rPr>
      </w:pPr>
      <w:r>
        <w:rPr>
          <w:color w:val="auto"/>
        </w:rPr>
        <w:t>（二）项目编号：TGPC-2026-D-0</w:t>
      </w:r>
      <w:r>
        <w:rPr>
          <w:rFonts w:hint="eastAsia"/>
          <w:color w:val="auto"/>
        </w:rPr>
        <w:t>169</w:t>
      </w:r>
    </w:p>
    <w:p w14:paraId="15549951">
      <w:pPr>
        <w:pStyle w:val="69"/>
        <w:spacing w:line="360" w:lineRule="auto"/>
        <w:ind w:firstLine="480" w:firstLineChars="200"/>
        <w:jc w:val="both"/>
        <w:rPr>
          <w:color w:val="auto"/>
        </w:rPr>
      </w:pPr>
      <w:r>
        <w:rPr>
          <w:color w:val="auto"/>
        </w:rPr>
        <w:t>（三）采购方式：</w:t>
      </w:r>
      <w:r>
        <w:rPr>
          <w:rFonts w:hint="eastAsia"/>
          <w:color w:val="auto"/>
        </w:rPr>
        <w:t>单一来源</w:t>
      </w:r>
    </w:p>
    <w:p w14:paraId="53A9D8EE">
      <w:pPr>
        <w:pStyle w:val="69"/>
        <w:spacing w:line="360" w:lineRule="auto"/>
        <w:ind w:firstLine="480" w:firstLineChars="200"/>
        <w:jc w:val="both"/>
        <w:rPr>
          <w:color w:val="auto"/>
        </w:rPr>
      </w:pPr>
      <w:r>
        <w:rPr>
          <w:color w:val="auto"/>
        </w:rPr>
        <w:t>（四）项目属性：服务</w:t>
      </w:r>
    </w:p>
    <w:p w14:paraId="554399BD">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5BDE409C">
      <w:pPr>
        <w:pStyle w:val="69"/>
        <w:spacing w:line="360" w:lineRule="auto"/>
        <w:ind w:firstLine="480" w:firstLineChars="200"/>
        <w:jc w:val="both"/>
        <w:rPr>
          <w:color w:val="auto"/>
        </w:rPr>
      </w:pPr>
      <w:r>
        <w:rPr>
          <w:color w:val="auto"/>
        </w:rPr>
        <w:t>（六）本文件售价：免费。</w:t>
      </w:r>
    </w:p>
    <w:p w14:paraId="27E622B2">
      <w:pPr>
        <w:pStyle w:val="69"/>
        <w:spacing w:line="360" w:lineRule="auto"/>
        <w:ind w:firstLine="480" w:firstLineChars="200"/>
        <w:jc w:val="both"/>
        <w:rPr>
          <w:color w:val="auto"/>
          <w:kern w:val="2"/>
        </w:rPr>
      </w:pPr>
      <w:r>
        <w:rPr>
          <w:color w:val="auto"/>
          <w:kern w:val="2"/>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026"/>
        <w:gridCol w:w="1446"/>
        <w:gridCol w:w="1735"/>
        <w:gridCol w:w="1389"/>
      </w:tblGrid>
      <w:tr w14:paraId="3F633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2443071">
            <w:pPr>
              <w:pStyle w:val="69"/>
              <w:jc w:val="center"/>
              <w:rPr>
                <w:color w:val="auto"/>
                <w:sz w:val="21"/>
                <w:szCs w:val="21"/>
              </w:rPr>
            </w:pPr>
            <w:r>
              <w:rPr>
                <w:color w:val="auto"/>
                <w:sz w:val="21"/>
                <w:szCs w:val="21"/>
              </w:rPr>
              <w:t>包号</w:t>
            </w:r>
          </w:p>
        </w:tc>
        <w:tc>
          <w:tcPr>
            <w:tcW w:w="1385" w:type="dxa"/>
            <w:vAlign w:val="center"/>
          </w:tcPr>
          <w:p w14:paraId="36C67BCD">
            <w:pPr>
              <w:pStyle w:val="69"/>
              <w:jc w:val="center"/>
              <w:rPr>
                <w:color w:val="auto"/>
                <w:sz w:val="21"/>
                <w:szCs w:val="21"/>
              </w:rPr>
            </w:pPr>
            <w:r>
              <w:rPr>
                <w:color w:val="auto"/>
                <w:sz w:val="21"/>
                <w:szCs w:val="21"/>
              </w:rPr>
              <w:t>包名称</w:t>
            </w:r>
          </w:p>
        </w:tc>
        <w:tc>
          <w:tcPr>
            <w:tcW w:w="1026" w:type="dxa"/>
            <w:vAlign w:val="center"/>
          </w:tcPr>
          <w:p w14:paraId="782D8C3F">
            <w:pPr>
              <w:pStyle w:val="69"/>
              <w:jc w:val="center"/>
              <w:rPr>
                <w:color w:val="auto"/>
                <w:sz w:val="21"/>
                <w:szCs w:val="21"/>
              </w:rPr>
            </w:pPr>
            <w:r>
              <w:rPr>
                <w:color w:val="auto"/>
                <w:sz w:val="21"/>
                <w:szCs w:val="21"/>
              </w:rPr>
              <w:t>包预算</w:t>
            </w:r>
          </w:p>
        </w:tc>
        <w:tc>
          <w:tcPr>
            <w:tcW w:w="1446" w:type="dxa"/>
            <w:vAlign w:val="center"/>
          </w:tcPr>
          <w:p w14:paraId="0074C41B">
            <w:pPr>
              <w:pStyle w:val="69"/>
              <w:jc w:val="center"/>
              <w:rPr>
                <w:color w:val="auto"/>
                <w:sz w:val="21"/>
                <w:szCs w:val="21"/>
              </w:rPr>
            </w:pPr>
            <w:r>
              <w:rPr>
                <w:color w:val="auto"/>
                <w:sz w:val="21"/>
                <w:szCs w:val="21"/>
              </w:rPr>
              <w:t>包最高限价</w:t>
            </w:r>
          </w:p>
        </w:tc>
        <w:tc>
          <w:tcPr>
            <w:tcW w:w="1735" w:type="dxa"/>
            <w:vAlign w:val="center"/>
          </w:tcPr>
          <w:p w14:paraId="34D86852">
            <w:pPr>
              <w:pStyle w:val="69"/>
              <w:jc w:val="center"/>
              <w:rPr>
                <w:color w:val="auto"/>
                <w:sz w:val="21"/>
                <w:szCs w:val="21"/>
              </w:rPr>
            </w:pPr>
            <w:r>
              <w:rPr>
                <w:color w:val="auto"/>
                <w:sz w:val="21"/>
                <w:szCs w:val="21"/>
              </w:rPr>
              <w:t>合同履行期限</w:t>
            </w:r>
          </w:p>
        </w:tc>
        <w:tc>
          <w:tcPr>
            <w:tcW w:w="1389" w:type="dxa"/>
            <w:vAlign w:val="center"/>
          </w:tcPr>
          <w:p w14:paraId="0F438FF1">
            <w:pPr>
              <w:pStyle w:val="69"/>
              <w:jc w:val="center"/>
              <w:rPr>
                <w:color w:val="auto"/>
                <w:sz w:val="21"/>
                <w:szCs w:val="21"/>
              </w:rPr>
            </w:pPr>
            <w:r>
              <w:rPr>
                <w:color w:val="auto"/>
                <w:sz w:val="21"/>
                <w:szCs w:val="21"/>
              </w:rPr>
              <w:t>所属行业</w:t>
            </w:r>
          </w:p>
        </w:tc>
      </w:tr>
      <w:tr w14:paraId="48D04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2DF8B1B">
            <w:pPr>
              <w:pStyle w:val="69"/>
              <w:jc w:val="center"/>
              <w:rPr>
                <w:color w:val="auto"/>
                <w:sz w:val="21"/>
                <w:szCs w:val="21"/>
              </w:rPr>
            </w:pPr>
            <w:r>
              <w:rPr>
                <w:color w:val="auto"/>
                <w:sz w:val="21"/>
                <w:szCs w:val="21"/>
              </w:rPr>
              <w:t>1</w:t>
            </w:r>
          </w:p>
        </w:tc>
        <w:tc>
          <w:tcPr>
            <w:tcW w:w="1385" w:type="dxa"/>
            <w:vAlign w:val="center"/>
          </w:tcPr>
          <w:p w14:paraId="488BA2FF">
            <w:pPr>
              <w:pStyle w:val="69"/>
              <w:jc w:val="center"/>
              <w:rPr>
                <w:color w:val="auto"/>
                <w:sz w:val="21"/>
                <w:szCs w:val="21"/>
              </w:rPr>
            </w:pPr>
            <w:r>
              <w:rPr>
                <w:rFonts w:hint="eastAsia"/>
                <w:color w:val="auto"/>
                <w:sz w:val="21"/>
                <w:szCs w:val="21"/>
              </w:rPr>
              <w:t>中国移动短信发送服务项目</w:t>
            </w:r>
          </w:p>
        </w:tc>
        <w:tc>
          <w:tcPr>
            <w:tcW w:w="1026" w:type="dxa"/>
            <w:vAlign w:val="center"/>
          </w:tcPr>
          <w:p w14:paraId="494FF3C6">
            <w:pPr>
              <w:pStyle w:val="69"/>
              <w:jc w:val="center"/>
              <w:rPr>
                <w:color w:val="auto"/>
                <w:sz w:val="21"/>
                <w:szCs w:val="21"/>
              </w:rPr>
            </w:pPr>
            <w:bookmarkStart w:id="3" w:name="OLE_LINK8"/>
            <w:bookmarkStart w:id="4" w:name="OLE_LINK9"/>
            <w:r>
              <w:rPr>
                <w:color w:val="auto"/>
                <w:sz w:val="21"/>
                <w:szCs w:val="21"/>
              </w:rPr>
              <w:t>785900</w:t>
            </w:r>
            <w:bookmarkEnd w:id="3"/>
            <w:bookmarkEnd w:id="4"/>
            <w:r>
              <w:rPr>
                <w:color w:val="auto"/>
                <w:sz w:val="21"/>
                <w:szCs w:val="21"/>
              </w:rPr>
              <w:t>元</w:t>
            </w:r>
          </w:p>
        </w:tc>
        <w:tc>
          <w:tcPr>
            <w:tcW w:w="1446" w:type="dxa"/>
            <w:vAlign w:val="center"/>
          </w:tcPr>
          <w:p w14:paraId="37E92D41">
            <w:pPr>
              <w:pStyle w:val="69"/>
              <w:jc w:val="center"/>
              <w:rPr>
                <w:color w:val="auto"/>
                <w:sz w:val="21"/>
                <w:szCs w:val="21"/>
              </w:rPr>
            </w:pPr>
            <w:r>
              <w:rPr>
                <w:color w:val="auto"/>
                <w:sz w:val="21"/>
                <w:szCs w:val="21"/>
              </w:rPr>
              <w:t>785900元</w:t>
            </w:r>
          </w:p>
        </w:tc>
        <w:tc>
          <w:tcPr>
            <w:tcW w:w="1735" w:type="dxa"/>
            <w:vAlign w:val="center"/>
          </w:tcPr>
          <w:p w14:paraId="2BE763AF">
            <w:pPr>
              <w:pStyle w:val="69"/>
              <w:jc w:val="center"/>
              <w:rPr>
                <w:color w:val="auto"/>
                <w:sz w:val="21"/>
                <w:szCs w:val="21"/>
              </w:rPr>
            </w:pPr>
            <w:r>
              <w:rPr>
                <w:rFonts w:hint="eastAsia"/>
                <w:color w:val="auto"/>
                <w:sz w:val="21"/>
                <w:szCs w:val="21"/>
              </w:rPr>
              <w:t>2026年4月1日至2027年4月30日</w:t>
            </w:r>
          </w:p>
        </w:tc>
        <w:tc>
          <w:tcPr>
            <w:tcW w:w="1389" w:type="dxa"/>
            <w:vAlign w:val="center"/>
          </w:tcPr>
          <w:p w14:paraId="481E16E1">
            <w:pPr>
              <w:pStyle w:val="69"/>
              <w:jc w:val="center"/>
              <w:rPr>
                <w:color w:val="auto"/>
                <w:sz w:val="21"/>
                <w:szCs w:val="21"/>
              </w:rPr>
            </w:pPr>
            <w:r>
              <w:rPr>
                <w:color w:val="auto"/>
                <w:sz w:val="21"/>
                <w:szCs w:val="21"/>
              </w:rPr>
              <w:t>信息传输行业</w:t>
            </w:r>
          </w:p>
        </w:tc>
      </w:tr>
    </w:tbl>
    <w:p w14:paraId="5C86FCF2">
      <w:pPr>
        <w:spacing w:line="360" w:lineRule="auto"/>
        <w:ind w:firstLine="480" w:firstLineChars="200"/>
        <w:rPr>
          <w:sz w:val="24"/>
        </w:rPr>
      </w:pPr>
      <w:r>
        <w:rPr>
          <w:rFonts w:hint="eastAsia"/>
          <w:sz w:val="24"/>
        </w:rPr>
        <w:t>三、供应商资格要求（实质性要求）</w:t>
      </w:r>
    </w:p>
    <w:p w14:paraId="40B66ED6">
      <w:pPr>
        <w:spacing w:line="360" w:lineRule="auto"/>
        <w:ind w:firstLine="480" w:firstLineChars="200"/>
        <w:rPr>
          <w:sz w:val="24"/>
        </w:rPr>
      </w:pPr>
      <w:r>
        <w:rPr>
          <w:rFonts w:hint="eastAsia"/>
          <w:sz w:val="24"/>
        </w:rPr>
        <w:t>（一）供应商应具备《中华人民共和国基础电信业务经营许可证》，提供上述证书扫描件（若证书有附页应同时提供附页扫描件）。</w:t>
      </w:r>
    </w:p>
    <w:p w14:paraId="5C74F18D">
      <w:pPr>
        <w:spacing w:line="360" w:lineRule="auto"/>
        <w:ind w:firstLine="480" w:firstLineChars="200"/>
        <w:rPr>
          <w:sz w:val="24"/>
        </w:rPr>
      </w:pPr>
      <w:r>
        <w:rPr>
          <w:rFonts w:hint="eastAsia"/>
          <w:sz w:val="24"/>
        </w:rPr>
        <w:t>（二）供应商应具备《中华人民共和国增值电信业务经营许可证》，提供上述证书扫描件（若证书有附页应同时提供附页扫描件）。</w:t>
      </w:r>
    </w:p>
    <w:p w14:paraId="709A318E">
      <w:pPr>
        <w:pStyle w:val="69"/>
        <w:spacing w:line="360" w:lineRule="auto"/>
        <w:ind w:firstLine="480" w:firstLineChars="200"/>
        <w:rPr>
          <w:color w:val="auto"/>
        </w:rPr>
      </w:pPr>
      <w:r>
        <w:rPr>
          <w:rFonts w:hint="eastAsia"/>
          <w:color w:val="auto"/>
        </w:rPr>
        <w:t>（三）供应商应具备《中华人民共和国政府采购法》第二十二条第一款和《政府采购法实施条例》第十八条规定的条件，</w:t>
      </w:r>
      <w:r>
        <w:rPr>
          <w:color w:val="auto"/>
        </w:rPr>
        <w:t>提供以下材料：</w:t>
      </w:r>
    </w:p>
    <w:p w14:paraId="171DE2B5">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营业执照副本或事业单位法人证书或民办非企业单位登记证书或社会团体法人登记证书或基金会法人登记证书扫描件或自然人的身份证明扫描件。</w:t>
      </w:r>
    </w:p>
    <w:p w14:paraId="0D9603B6">
      <w:pPr>
        <w:pStyle w:val="69"/>
        <w:spacing w:line="360" w:lineRule="auto"/>
        <w:ind w:firstLine="480" w:firstLineChars="200"/>
        <w:rPr>
          <w:color w:val="auto"/>
        </w:rPr>
      </w:pPr>
      <w:r>
        <w:rPr>
          <w:rFonts w:hint="eastAsia"/>
          <w:color w:val="auto"/>
        </w:rPr>
        <w:t>2. 提供《供应商资格声明函》（格式见附件2）。</w:t>
      </w:r>
    </w:p>
    <w:p w14:paraId="0EA125BE">
      <w:pPr>
        <w:spacing w:line="360" w:lineRule="auto"/>
        <w:ind w:firstLine="480" w:firstLineChars="200"/>
        <w:rPr>
          <w:kern w:val="0"/>
          <w:sz w:val="24"/>
          <w:szCs w:val="24"/>
        </w:rPr>
      </w:pPr>
      <w:r>
        <w:rPr>
          <w:rFonts w:hint="eastAsia"/>
          <w:kern w:val="0"/>
          <w:sz w:val="24"/>
          <w:szCs w:val="24"/>
        </w:rPr>
        <w:t>四、项目需要落实的政府采购政策</w:t>
      </w:r>
    </w:p>
    <w:p w14:paraId="026BC2FD">
      <w:pPr>
        <w:pStyle w:val="69"/>
        <w:spacing w:line="360" w:lineRule="auto"/>
        <w:ind w:firstLine="480" w:firstLineChars="200"/>
        <w:rPr>
          <w:color w:val="auto"/>
        </w:rPr>
      </w:pPr>
      <w:r>
        <w:rPr>
          <w:color w:val="auto"/>
        </w:rPr>
        <w:t>（一）</w:t>
      </w:r>
      <w:r>
        <w:rPr>
          <w:rFonts w:hint="eastAsia"/>
          <w:color w:val="auto"/>
        </w:rPr>
        <w:t>本项目对小微企业报价给予20%的扣除。</w:t>
      </w:r>
    </w:p>
    <w:p w14:paraId="5967A590">
      <w:pPr>
        <w:pStyle w:val="69"/>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58E2C01F">
      <w:pPr>
        <w:pStyle w:val="69"/>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46A20285">
      <w:pPr>
        <w:pStyle w:val="69"/>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6FBB3E9A">
      <w:pPr>
        <w:pStyle w:val="69"/>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13EDB22">
      <w:pPr>
        <w:pStyle w:val="69"/>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8800B9F">
      <w:pPr>
        <w:pStyle w:val="69"/>
        <w:spacing w:line="360" w:lineRule="auto"/>
        <w:ind w:firstLine="480" w:firstLineChars="200"/>
        <w:rPr>
          <w:color w:val="auto"/>
        </w:rPr>
      </w:pPr>
      <w:r>
        <w:rPr>
          <w:color w:val="auto"/>
        </w:rPr>
        <w:t>五、参与本项目的步骤、时间与方式</w:t>
      </w:r>
    </w:p>
    <w:p w14:paraId="0E7349F8">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434DE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494E9FE">
            <w:pPr>
              <w:pStyle w:val="69"/>
              <w:snapToGrid w:val="0"/>
              <w:jc w:val="center"/>
              <w:rPr>
                <w:color w:val="auto"/>
                <w:sz w:val="21"/>
                <w:szCs w:val="21"/>
              </w:rPr>
            </w:pPr>
            <w:r>
              <w:rPr>
                <w:color w:val="auto"/>
                <w:sz w:val="21"/>
                <w:szCs w:val="21"/>
              </w:rPr>
              <w:t>序号</w:t>
            </w:r>
          </w:p>
        </w:tc>
        <w:tc>
          <w:tcPr>
            <w:tcW w:w="1941" w:type="dxa"/>
            <w:vAlign w:val="center"/>
          </w:tcPr>
          <w:p w14:paraId="716B09C2">
            <w:pPr>
              <w:pStyle w:val="69"/>
              <w:snapToGrid w:val="0"/>
              <w:jc w:val="center"/>
              <w:rPr>
                <w:color w:val="auto"/>
                <w:sz w:val="21"/>
                <w:szCs w:val="21"/>
              </w:rPr>
            </w:pPr>
            <w:r>
              <w:rPr>
                <w:color w:val="auto"/>
                <w:sz w:val="21"/>
                <w:szCs w:val="21"/>
              </w:rPr>
              <w:t>步骤名称</w:t>
            </w:r>
          </w:p>
        </w:tc>
        <w:tc>
          <w:tcPr>
            <w:tcW w:w="2127" w:type="dxa"/>
            <w:vAlign w:val="center"/>
          </w:tcPr>
          <w:p w14:paraId="63452281">
            <w:pPr>
              <w:pStyle w:val="69"/>
              <w:snapToGrid w:val="0"/>
              <w:jc w:val="center"/>
              <w:rPr>
                <w:color w:val="auto"/>
                <w:sz w:val="21"/>
                <w:szCs w:val="21"/>
              </w:rPr>
            </w:pPr>
            <w:r>
              <w:rPr>
                <w:color w:val="auto"/>
                <w:sz w:val="21"/>
                <w:szCs w:val="21"/>
              </w:rPr>
              <w:t>开始时间</w:t>
            </w:r>
          </w:p>
        </w:tc>
        <w:tc>
          <w:tcPr>
            <w:tcW w:w="2127" w:type="dxa"/>
            <w:vAlign w:val="center"/>
          </w:tcPr>
          <w:p w14:paraId="734F4D33">
            <w:pPr>
              <w:pStyle w:val="69"/>
              <w:snapToGrid w:val="0"/>
              <w:jc w:val="center"/>
              <w:rPr>
                <w:color w:val="auto"/>
                <w:sz w:val="21"/>
                <w:szCs w:val="21"/>
              </w:rPr>
            </w:pPr>
            <w:r>
              <w:rPr>
                <w:color w:val="auto"/>
                <w:sz w:val="21"/>
                <w:szCs w:val="21"/>
              </w:rPr>
              <w:t>截止时间</w:t>
            </w:r>
          </w:p>
        </w:tc>
        <w:tc>
          <w:tcPr>
            <w:tcW w:w="2632" w:type="dxa"/>
            <w:vAlign w:val="center"/>
          </w:tcPr>
          <w:p w14:paraId="285592E5">
            <w:pPr>
              <w:pStyle w:val="69"/>
              <w:snapToGrid w:val="0"/>
              <w:jc w:val="center"/>
              <w:rPr>
                <w:color w:val="auto"/>
                <w:sz w:val="21"/>
                <w:szCs w:val="21"/>
              </w:rPr>
            </w:pPr>
            <w:r>
              <w:rPr>
                <w:color w:val="auto"/>
                <w:sz w:val="21"/>
                <w:szCs w:val="21"/>
              </w:rPr>
              <w:t>备注</w:t>
            </w:r>
          </w:p>
        </w:tc>
      </w:tr>
      <w:tr w14:paraId="741B7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47C69E6">
            <w:pPr>
              <w:pStyle w:val="69"/>
              <w:snapToGrid w:val="0"/>
              <w:jc w:val="center"/>
              <w:rPr>
                <w:color w:val="auto"/>
                <w:sz w:val="21"/>
                <w:szCs w:val="21"/>
              </w:rPr>
            </w:pPr>
            <w:r>
              <w:rPr>
                <w:color w:val="auto"/>
                <w:sz w:val="21"/>
                <w:szCs w:val="21"/>
              </w:rPr>
              <w:t>1</w:t>
            </w:r>
          </w:p>
        </w:tc>
        <w:tc>
          <w:tcPr>
            <w:tcW w:w="1941" w:type="dxa"/>
            <w:vAlign w:val="center"/>
          </w:tcPr>
          <w:p w14:paraId="0AB288EF">
            <w:pPr>
              <w:pStyle w:val="69"/>
              <w:snapToGrid w:val="0"/>
              <w:jc w:val="center"/>
              <w:rPr>
                <w:color w:val="auto"/>
                <w:sz w:val="21"/>
                <w:szCs w:val="21"/>
              </w:rPr>
            </w:pPr>
            <w:r>
              <w:rPr>
                <w:color w:val="auto"/>
                <w:sz w:val="21"/>
                <w:szCs w:val="21"/>
              </w:rPr>
              <w:t>获取单一来源采购文件</w:t>
            </w:r>
          </w:p>
        </w:tc>
        <w:tc>
          <w:tcPr>
            <w:tcW w:w="2127" w:type="dxa"/>
            <w:vAlign w:val="center"/>
          </w:tcPr>
          <w:p w14:paraId="4BEA3119">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17</w:t>
            </w:r>
            <w:r>
              <w:rPr>
                <w:color w:val="auto"/>
                <w:sz w:val="21"/>
                <w:szCs w:val="21"/>
              </w:rPr>
              <w:t>日</w:t>
            </w:r>
          </w:p>
        </w:tc>
        <w:tc>
          <w:tcPr>
            <w:tcW w:w="2127" w:type="dxa"/>
            <w:vAlign w:val="center"/>
          </w:tcPr>
          <w:p w14:paraId="2B327A5B">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19</w:t>
            </w:r>
            <w:r>
              <w:rPr>
                <w:color w:val="auto"/>
                <w:sz w:val="21"/>
                <w:szCs w:val="21"/>
              </w:rPr>
              <w:t>日</w:t>
            </w:r>
          </w:p>
        </w:tc>
        <w:tc>
          <w:tcPr>
            <w:tcW w:w="2632" w:type="dxa"/>
            <w:vAlign w:val="center"/>
          </w:tcPr>
          <w:p w14:paraId="08406687">
            <w:pPr>
              <w:pStyle w:val="69"/>
              <w:snapToGrid w:val="0"/>
              <w:jc w:val="both"/>
              <w:rPr>
                <w:color w:val="auto"/>
                <w:sz w:val="21"/>
                <w:szCs w:val="21"/>
              </w:rPr>
            </w:pPr>
            <w:r>
              <w:rPr>
                <w:color w:val="auto"/>
                <w:sz w:val="21"/>
                <w:szCs w:val="21"/>
              </w:rPr>
              <w:t>每日9:00至17:00（北京时间，法定节假日除外）。</w:t>
            </w:r>
          </w:p>
          <w:p w14:paraId="1F57B622">
            <w:pPr>
              <w:pStyle w:val="69"/>
              <w:snapToGrid w:val="0"/>
              <w:jc w:val="both"/>
              <w:rPr>
                <w:color w:val="auto"/>
                <w:sz w:val="21"/>
                <w:szCs w:val="21"/>
              </w:rPr>
            </w:pPr>
            <w:r>
              <w:rPr>
                <w:color w:val="auto"/>
                <w:sz w:val="21"/>
                <w:szCs w:val="21"/>
              </w:rPr>
              <w:t>未按时获取单一来源采购文件的，不能参与本项目</w:t>
            </w:r>
          </w:p>
        </w:tc>
      </w:tr>
      <w:tr w14:paraId="4FC47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EFB4B05">
            <w:pPr>
              <w:pStyle w:val="69"/>
              <w:snapToGrid w:val="0"/>
              <w:jc w:val="center"/>
              <w:rPr>
                <w:color w:val="auto"/>
                <w:sz w:val="21"/>
                <w:szCs w:val="21"/>
              </w:rPr>
            </w:pPr>
            <w:r>
              <w:rPr>
                <w:color w:val="auto"/>
                <w:sz w:val="21"/>
                <w:szCs w:val="21"/>
              </w:rPr>
              <w:t>2</w:t>
            </w:r>
          </w:p>
        </w:tc>
        <w:tc>
          <w:tcPr>
            <w:tcW w:w="1941" w:type="dxa"/>
            <w:vAlign w:val="center"/>
          </w:tcPr>
          <w:p w14:paraId="63156FEA">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3378CB5F">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3A933D8D">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79F1D146">
            <w:pPr>
              <w:pStyle w:val="69"/>
              <w:snapToGrid w:val="0"/>
              <w:jc w:val="both"/>
              <w:rPr>
                <w:color w:val="auto"/>
                <w:sz w:val="21"/>
                <w:szCs w:val="21"/>
              </w:rPr>
            </w:pPr>
            <w:r>
              <w:rPr>
                <w:color w:val="auto"/>
                <w:sz w:val="21"/>
                <w:szCs w:val="21"/>
              </w:rPr>
              <w:t>未按时完成网上应答或未按时上传电子响应文件的，视为无效响应。</w:t>
            </w:r>
          </w:p>
        </w:tc>
      </w:tr>
      <w:tr w14:paraId="12AD4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76B9C861">
            <w:pPr>
              <w:pStyle w:val="69"/>
              <w:snapToGrid w:val="0"/>
              <w:jc w:val="center"/>
              <w:rPr>
                <w:color w:val="auto"/>
                <w:sz w:val="21"/>
                <w:szCs w:val="21"/>
              </w:rPr>
            </w:pPr>
            <w:r>
              <w:rPr>
                <w:color w:val="auto"/>
                <w:sz w:val="21"/>
                <w:szCs w:val="21"/>
              </w:rPr>
              <w:t>3</w:t>
            </w:r>
          </w:p>
        </w:tc>
        <w:tc>
          <w:tcPr>
            <w:tcW w:w="1941" w:type="dxa"/>
            <w:vAlign w:val="center"/>
          </w:tcPr>
          <w:p w14:paraId="370394B9">
            <w:pPr>
              <w:pStyle w:val="69"/>
              <w:snapToGrid w:val="0"/>
              <w:jc w:val="center"/>
              <w:rPr>
                <w:color w:val="auto"/>
                <w:sz w:val="21"/>
                <w:szCs w:val="21"/>
              </w:rPr>
            </w:pPr>
            <w:r>
              <w:rPr>
                <w:color w:val="auto"/>
                <w:sz w:val="21"/>
                <w:szCs w:val="21"/>
              </w:rPr>
              <w:t>解密</w:t>
            </w:r>
          </w:p>
        </w:tc>
        <w:tc>
          <w:tcPr>
            <w:tcW w:w="2127" w:type="dxa"/>
            <w:vAlign w:val="center"/>
          </w:tcPr>
          <w:p w14:paraId="35BA8674">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2CA364B3">
            <w:pPr>
              <w:pStyle w:val="69"/>
              <w:snapToGrid w:val="0"/>
              <w:jc w:val="center"/>
              <w:rPr>
                <w:color w:val="auto"/>
                <w:sz w:val="21"/>
                <w:szCs w:val="21"/>
              </w:rPr>
            </w:pPr>
            <w:r>
              <w:rPr>
                <w:color w:val="auto"/>
                <w:sz w:val="21"/>
                <w:szCs w:val="21"/>
              </w:rPr>
              <w:t>2026年</w:t>
            </w:r>
            <w:r>
              <w:rPr>
                <w:rFonts w:hint="eastAsia"/>
                <w:color w:val="auto"/>
                <w:sz w:val="21"/>
                <w:szCs w:val="21"/>
              </w:rPr>
              <w:t>3</w:t>
            </w:r>
            <w:r>
              <w:rPr>
                <w:color w:val="auto"/>
                <w:sz w:val="21"/>
                <w:szCs w:val="21"/>
              </w:rPr>
              <w:t>月</w:t>
            </w:r>
            <w:r>
              <w:rPr>
                <w:rFonts w:hint="eastAsia"/>
                <w:color w:val="auto"/>
                <w:sz w:val="21"/>
                <w:szCs w:val="21"/>
              </w:rPr>
              <w:t>20</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075E6057">
            <w:pPr>
              <w:pStyle w:val="69"/>
              <w:snapToGrid w:val="0"/>
              <w:jc w:val="both"/>
              <w:rPr>
                <w:color w:val="auto"/>
                <w:sz w:val="21"/>
                <w:szCs w:val="21"/>
              </w:rPr>
            </w:pPr>
            <w:r>
              <w:rPr>
                <w:color w:val="auto"/>
                <w:sz w:val="21"/>
                <w:szCs w:val="21"/>
              </w:rPr>
              <w:t>未按时完成解密的，视为无效响应。</w:t>
            </w:r>
          </w:p>
        </w:tc>
      </w:tr>
    </w:tbl>
    <w:p w14:paraId="3E46CD99">
      <w:pPr>
        <w:pStyle w:val="69"/>
        <w:adjustRightInd/>
        <w:spacing w:line="360" w:lineRule="auto"/>
        <w:ind w:firstLine="480" w:firstLineChars="200"/>
        <w:rPr>
          <w:color w:val="auto"/>
        </w:rPr>
      </w:pPr>
      <w:r>
        <w:rPr>
          <w:color w:val="auto"/>
        </w:rPr>
        <w:t>（二）参与本项目的方式要求</w:t>
      </w:r>
    </w:p>
    <w:p w14:paraId="0F2F48C0">
      <w:pPr>
        <w:pStyle w:val="69"/>
        <w:adjustRightInd/>
        <w:spacing w:line="360" w:lineRule="auto"/>
        <w:ind w:firstLine="480" w:firstLineChars="200"/>
        <w:jc w:val="both"/>
        <w:rPr>
          <w:color w:val="auto"/>
        </w:rPr>
      </w:pPr>
      <w:r>
        <w:rPr>
          <w:color w:val="auto"/>
        </w:rPr>
        <w:t>1. 供应商注册、CA数字证书（USBKey）领取、电子签章办理办法：</w:t>
      </w:r>
    </w:p>
    <w:p w14:paraId="05A53808">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3A8C064F">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10719179">
      <w:pPr>
        <w:pStyle w:val="69"/>
        <w:adjustRightInd/>
        <w:spacing w:line="360" w:lineRule="auto"/>
        <w:ind w:firstLine="480" w:firstLineChars="200"/>
        <w:jc w:val="both"/>
        <w:rPr>
          <w:color w:val="auto"/>
        </w:rPr>
      </w:pPr>
      <w:r>
        <w:rPr>
          <w:color w:val="auto"/>
        </w:rPr>
        <w:t>CA数字证书办理联系电话：400-0566-110或022-24538059。</w:t>
      </w:r>
    </w:p>
    <w:p w14:paraId="16449D81">
      <w:pPr>
        <w:pStyle w:val="69"/>
        <w:adjustRightInd/>
        <w:spacing w:line="360" w:lineRule="auto"/>
        <w:ind w:firstLine="480" w:firstLineChars="200"/>
        <w:jc w:val="both"/>
        <w:rPr>
          <w:color w:val="auto"/>
        </w:rPr>
      </w:pPr>
      <w:r>
        <w:rPr>
          <w:color w:val="auto"/>
        </w:rPr>
        <w:t>电子签章办理联系电话：022-24538059。</w:t>
      </w:r>
    </w:p>
    <w:p w14:paraId="5FB4B810">
      <w:pPr>
        <w:pStyle w:val="69"/>
        <w:adjustRightInd/>
        <w:spacing w:line="360" w:lineRule="auto"/>
        <w:ind w:firstLine="480" w:firstLineChars="200"/>
        <w:jc w:val="both"/>
        <w:rPr>
          <w:color w:val="auto"/>
        </w:rPr>
      </w:pPr>
      <w:r>
        <w:rPr>
          <w:color w:val="auto"/>
        </w:rPr>
        <w:t>2. 获取单一来源采购文件的方式</w:t>
      </w:r>
    </w:p>
    <w:p w14:paraId="60D00DDA">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40"/>
        </w:rPr>
        <w:t>http://tjgpc.zwfwb.tj.gov.cn</w:t>
      </w:r>
      <w:r>
        <w:rPr>
          <w:rStyle w:val="40"/>
        </w:rPr>
        <w:fldChar w:fldCharType="end"/>
      </w:r>
      <w:r>
        <w:rPr>
          <w:color w:val="auto"/>
        </w:rPr>
        <w:t>）-”网上招投标”-“供应商登录”-“市级集采机构入口”下载单一来源采购文件。</w:t>
      </w:r>
    </w:p>
    <w:p w14:paraId="70B686E2">
      <w:pPr>
        <w:pStyle w:val="69"/>
        <w:adjustRightInd/>
        <w:spacing w:line="360" w:lineRule="auto"/>
        <w:ind w:firstLine="480" w:firstLineChars="200"/>
        <w:jc w:val="both"/>
        <w:rPr>
          <w:color w:val="auto"/>
        </w:rPr>
      </w:pPr>
      <w:r>
        <w:rPr>
          <w:color w:val="auto"/>
        </w:rPr>
        <w:t>3. 网上应答（上传电子响应文件）方式</w:t>
      </w:r>
    </w:p>
    <w:p w14:paraId="32B43B81">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71E59B45">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4B6AE5E4">
      <w:pPr>
        <w:pStyle w:val="69"/>
        <w:adjustRightInd/>
        <w:spacing w:line="360" w:lineRule="auto"/>
        <w:ind w:firstLine="480" w:firstLineChars="200"/>
        <w:rPr>
          <w:color w:val="auto"/>
        </w:rPr>
      </w:pPr>
      <w:r>
        <w:rPr>
          <w:color w:val="auto"/>
        </w:rPr>
        <w:t>4. 解密方式</w:t>
      </w:r>
    </w:p>
    <w:p w14:paraId="2DADA3D0">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0157FAF3">
      <w:pPr>
        <w:pStyle w:val="69"/>
        <w:spacing w:line="360" w:lineRule="auto"/>
        <w:ind w:firstLine="480" w:firstLineChars="200"/>
        <w:jc w:val="both"/>
        <w:rPr>
          <w:color w:val="auto"/>
        </w:rPr>
      </w:pPr>
      <w:r>
        <w:rPr>
          <w:color w:val="auto"/>
        </w:rPr>
        <w:t>六、现场考察、标前答疑会</w:t>
      </w:r>
    </w:p>
    <w:p w14:paraId="523E99B7">
      <w:pPr>
        <w:pStyle w:val="69"/>
        <w:spacing w:line="360" w:lineRule="auto"/>
        <w:ind w:firstLine="480" w:firstLineChars="200"/>
        <w:jc w:val="both"/>
        <w:rPr>
          <w:color w:val="auto"/>
        </w:rPr>
      </w:pPr>
      <w:r>
        <w:rPr>
          <w:color w:val="auto"/>
        </w:rPr>
        <w:t>本项目不组织现场考察、不组织标前答疑会。</w:t>
      </w:r>
    </w:p>
    <w:p w14:paraId="5BE1E8F6">
      <w:pPr>
        <w:pStyle w:val="69"/>
        <w:spacing w:line="360" w:lineRule="auto"/>
        <w:ind w:firstLine="480" w:firstLineChars="200"/>
        <w:jc w:val="both"/>
        <w:rPr>
          <w:color w:val="auto"/>
        </w:rPr>
      </w:pPr>
      <w:r>
        <w:rPr>
          <w:color w:val="auto"/>
        </w:rPr>
        <w:t>七、采购代理机构信息</w:t>
      </w:r>
    </w:p>
    <w:p w14:paraId="4F2B4347">
      <w:pPr>
        <w:pStyle w:val="69"/>
        <w:spacing w:line="360" w:lineRule="auto"/>
        <w:ind w:firstLine="480" w:firstLineChars="200"/>
        <w:jc w:val="both"/>
        <w:rPr>
          <w:color w:val="auto"/>
        </w:rPr>
      </w:pPr>
      <w:r>
        <w:rPr>
          <w:color w:val="auto"/>
        </w:rPr>
        <w:t>（一）采购代理机构名称：天津市政府采购中心</w:t>
      </w:r>
    </w:p>
    <w:p w14:paraId="505837C6">
      <w:pPr>
        <w:pStyle w:val="69"/>
        <w:spacing w:line="360" w:lineRule="auto"/>
        <w:ind w:firstLine="480" w:firstLineChars="200"/>
        <w:jc w:val="both"/>
        <w:rPr>
          <w:color w:val="auto"/>
        </w:rPr>
      </w:pPr>
      <w:r>
        <w:rPr>
          <w:color w:val="auto"/>
        </w:rPr>
        <w:t>（二）采购代理机构地址：天津市河东区红星路79号二楼（邮编：300161）</w:t>
      </w:r>
    </w:p>
    <w:p w14:paraId="57D1733A">
      <w:pPr>
        <w:pStyle w:val="69"/>
        <w:spacing w:line="360" w:lineRule="auto"/>
        <w:ind w:firstLine="480" w:firstLineChars="200"/>
        <w:jc w:val="both"/>
        <w:rPr>
          <w:color w:val="auto"/>
        </w:rPr>
      </w:pPr>
      <w:r>
        <w:rPr>
          <w:color w:val="auto"/>
        </w:rPr>
        <w:t>（三）联系人：张娜</w:t>
      </w:r>
      <w:r>
        <w:rPr>
          <w:rFonts w:hint="eastAsia"/>
          <w:color w:val="auto"/>
        </w:rPr>
        <w:t xml:space="preserve">  郭晓刚</w:t>
      </w:r>
      <w:r>
        <w:rPr>
          <w:color w:val="auto"/>
        </w:rPr>
        <w:t xml:space="preserve"> </w:t>
      </w:r>
      <w:r>
        <w:rPr>
          <w:rFonts w:hint="eastAsia"/>
          <w:color w:val="auto"/>
        </w:rPr>
        <w:t xml:space="preserve"> 李楠</w:t>
      </w:r>
    </w:p>
    <w:p w14:paraId="40BDF4F8">
      <w:pPr>
        <w:pStyle w:val="69"/>
        <w:spacing w:line="360" w:lineRule="auto"/>
        <w:ind w:firstLine="480" w:firstLineChars="200"/>
        <w:jc w:val="both"/>
        <w:rPr>
          <w:color w:val="auto"/>
        </w:rPr>
      </w:pPr>
      <w:r>
        <w:rPr>
          <w:color w:val="auto"/>
        </w:rPr>
        <w:t>（四）网址：http://tjgpc.zwfwb.tj.gov.cn</w:t>
      </w:r>
    </w:p>
    <w:p w14:paraId="4CB75EE4">
      <w:pPr>
        <w:pStyle w:val="69"/>
        <w:spacing w:line="360" w:lineRule="auto"/>
        <w:ind w:firstLine="480" w:firstLineChars="200"/>
        <w:jc w:val="both"/>
        <w:rPr>
          <w:color w:val="auto"/>
        </w:rPr>
      </w:pPr>
      <w:r>
        <w:rPr>
          <w:color w:val="auto"/>
        </w:rPr>
        <w:t>（五）对外办公时间：法定工作日9:00～12:00，14:00～17:00</w:t>
      </w:r>
    </w:p>
    <w:p w14:paraId="7B65406E">
      <w:pPr>
        <w:pStyle w:val="69"/>
        <w:spacing w:line="360" w:lineRule="auto"/>
        <w:ind w:firstLine="480" w:firstLineChars="200"/>
        <w:jc w:val="both"/>
        <w:rPr>
          <w:color w:val="auto"/>
        </w:rPr>
      </w:pPr>
      <w:r>
        <w:rPr>
          <w:color w:val="auto"/>
        </w:rPr>
        <w:t>（六）咨询服务电话：022-245381</w:t>
      </w:r>
      <w:r>
        <w:rPr>
          <w:rFonts w:hint="eastAsia"/>
          <w:color w:val="auto"/>
        </w:rPr>
        <w:t>76</w:t>
      </w:r>
    </w:p>
    <w:p w14:paraId="7A54E578">
      <w:pPr>
        <w:pStyle w:val="69"/>
        <w:spacing w:line="360" w:lineRule="auto"/>
        <w:ind w:firstLine="480" w:firstLineChars="200"/>
        <w:jc w:val="both"/>
        <w:rPr>
          <w:color w:val="auto"/>
        </w:rPr>
      </w:pPr>
      <w:r>
        <w:rPr>
          <w:color w:val="auto"/>
        </w:rPr>
        <w:t>1. 供应商注册咨询：</w:t>
      </w:r>
      <w:bookmarkStart w:id="5" w:name="OLE_LINK4"/>
      <w:bookmarkStart w:id="6" w:name="OLE_LINK5"/>
      <w:r>
        <w:rPr>
          <w:color w:val="auto"/>
        </w:rPr>
        <w:t>022-24538167</w:t>
      </w:r>
    </w:p>
    <w:bookmarkEnd w:id="5"/>
    <w:bookmarkEnd w:id="6"/>
    <w:p w14:paraId="453E0724">
      <w:pPr>
        <w:pStyle w:val="69"/>
        <w:spacing w:line="360" w:lineRule="auto"/>
        <w:ind w:firstLine="480" w:firstLineChars="200"/>
        <w:jc w:val="both"/>
        <w:rPr>
          <w:color w:val="auto"/>
        </w:rPr>
      </w:pPr>
      <w:r>
        <w:rPr>
          <w:color w:val="auto"/>
        </w:rPr>
        <w:t>2. CA证书和电子签章办理咨询：022-24538059</w:t>
      </w:r>
    </w:p>
    <w:p w14:paraId="19C89A87">
      <w:pPr>
        <w:pStyle w:val="69"/>
        <w:spacing w:line="360" w:lineRule="auto"/>
        <w:ind w:firstLine="480" w:firstLineChars="200"/>
        <w:jc w:val="both"/>
        <w:rPr>
          <w:color w:val="auto"/>
        </w:rPr>
      </w:pPr>
      <w:r>
        <w:rPr>
          <w:color w:val="auto"/>
        </w:rPr>
        <w:t>3. 采购文件咨询：022-2453</w:t>
      </w:r>
      <w:r>
        <w:rPr>
          <w:rFonts w:hint="eastAsia"/>
          <w:color w:val="auto"/>
        </w:rPr>
        <w:t>8176</w:t>
      </w:r>
    </w:p>
    <w:p w14:paraId="7B593080">
      <w:pPr>
        <w:pStyle w:val="69"/>
        <w:spacing w:line="360" w:lineRule="auto"/>
        <w:ind w:firstLine="480" w:firstLineChars="200"/>
        <w:jc w:val="both"/>
        <w:rPr>
          <w:color w:val="auto"/>
        </w:rPr>
      </w:pPr>
      <w:r>
        <w:rPr>
          <w:color w:val="auto"/>
        </w:rPr>
        <w:t>4. 网上应答及解密操作咨询：022-24538309</w:t>
      </w:r>
    </w:p>
    <w:p w14:paraId="00CFED6F">
      <w:pPr>
        <w:pStyle w:val="69"/>
        <w:spacing w:line="360" w:lineRule="auto"/>
        <w:ind w:firstLine="480" w:firstLineChars="200"/>
        <w:jc w:val="both"/>
        <w:rPr>
          <w:color w:val="auto"/>
        </w:rPr>
      </w:pPr>
      <w:r>
        <w:rPr>
          <w:color w:val="auto"/>
        </w:rPr>
        <w:t>八、采购人信息</w:t>
      </w:r>
    </w:p>
    <w:p w14:paraId="6AB35D59">
      <w:pPr>
        <w:pStyle w:val="69"/>
        <w:spacing w:line="360" w:lineRule="auto"/>
        <w:ind w:firstLine="480" w:firstLineChars="200"/>
        <w:rPr>
          <w:color w:val="auto"/>
        </w:rPr>
      </w:pPr>
      <w:r>
        <w:rPr>
          <w:color w:val="auto"/>
        </w:rPr>
        <w:t>（一）采购人名称：</w:t>
      </w:r>
      <w:r>
        <w:rPr>
          <w:rFonts w:hint="eastAsia"/>
          <w:color w:val="auto"/>
        </w:rPr>
        <w:t>天津市住房公积金管理中心</w:t>
      </w:r>
      <w:r>
        <w:rPr>
          <w:color w:val="auto"/>
        </w:rPr>
        <w:t xml:space="preserve"> </w:t>
      </w:r>
    </w:p>
    <w:p w14:paraId="0D2D857A">
      <w:pPr>
        <w:pStyle w:val="69"/>
        <w:spacing w:line="360" w:lineRule="auto"/>
        <w:ind w:firstLine="480" w:firstLineChars="200"/>
        <w:rPr>
          <w:color w:val="auto"/>
        </w:rPr>
      </w:pPr>
      <w:r>
        <w:rPr>
          <w:color w:val="auto"/>
        </w:rPr>
        <w:t>（二）采购人地址：天津市和平区</w:t>
      </w:r>
      <w:r>
        <w:rPr>
          <w:rFonts w:hint="eastAsia"/>
          <w:color w:val="auto"/>
        </w:rPr>
        <w:t>大沽北路115号</w:t>
      </w:r>
      <w:r>
        <w:rPr>
          <w:color w:val="auto"/>
        </w:rPr>
        <w:t xml:space="preserve"> </w:t>
      </w:r>
    </w:p>
    <w:p w14:paraId="163025D7">
      <w:pPr>
        <w:pStyle w:val="69"/>
        <w:spacing w:line="360" w:lineRule="auto"/>
        <w:ind w:firstLine="480" w:firstLineChars="200"/>
        <w:rPr>
          <w:color w:val="auto"/>
        </w:rPr>
      </w:pPr>
      <w:r>
        <w:rPr>
          <w:color w:val="auto"/>
        </w:rPr>
        <w:t>（三）采购人联系人：</w:t>
      </w:r>
      <w:bookmarkStart w:id="7" w:name="OLE_LINK7"/>
      <w:bookmarkStart w:id="8" w:name="OLE_LINK6"/>
      <w:r>
        <w:rPr>
          <w:rFonts w:hint="eastAsia"/>
          <w:color w:val="auto"/>
        </w:rPr>
        <w:t>熊冬梅</w:t>
      </w:r>
      <w:bookmarkEnd w:id="7"/>
      <w:bookmarkEnd w:id="8"/>
      <w:r>
        <w:rPr>
          <w:color w:val="auto"/>
        </w:rPr>
        <w:t xml:space="preserve"> </w:t>
      </w:r>
    </w:p>
    <w:p w14:paraId="007276D8">
      <w:pPr>
        <w:pStyle w:val="69"/>
        <w:spacing w:line="360" w:lineRule="auto"/>
        <w:ind w:firstLine="480" w:firstLineChars="200"/>
        <w:jc w:val="both"/>
        <w:rPr>
          <w:color w:val="auto"/>
        </w:rPr>
      </w:pPr>
      <w:r>
        <w:rPr>
          <w:color w:val="auto"/>
        </w:rPr>
        <w:t>（四）采购人联系电话：</w:t>
      </w:r>
      <w:r>
        <w:rPr>
          <w:rFonts w:hint="eastAsia"/>
          <w:color w:val="auto"/>
        </w:rPr>
        <w:t>022-</w:t>
      </w:r>
      <w:r>
        <w:rPr>
          <w:color w:val="auto"/>
        </w:rPr>
        <w:t xml:space="preserve">23146201 </w:t>
      </w:r>
    </w:p>
    <w:p w14:paraId="5E7C74AC">
      <w:pPr>
        <w:pStyle w:val="69"/>
        <w:spacing w:line="360" w:lineRule="auto"/>
        <w:ind w:firstLine="480" w:firstLineChars="200"/>
        <w:jc w:val="both"/>
        <w:rPr>
          <w:color w:val="auto"/>
        </w:rPr>
      </w:pPr>
      <w:r>
        <w:rPr>
          <w:color w:val="auto"/>
        </w:rPr>
        <w:t>九、质疑方式</w:t>
      </w:r>
    </w:p>
    <w:p w14:paraId="056E172A">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1DB0B220">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49CF8B5">
      <w:pPr>
        <w:pStyle w:val="69"/>
        <w:spacing w:line="360" w:lineRule="auto"/>
        <w:ind w:firstLine="480" w:firstLineChars="200"/>
        <w:rPr>
          <w:color w:val="auto"/>
        </w:rPr>
      </w:pPr>
      <w:r>
        <w:rPr>
          <w:color w:val="auto"/>
        </w:rPr>
        <w:t>采购人质疑受理：</w:t>
      </w:r>
    </w:p>
    <w:p w14:paraId="0EBF4497">
      <w:pPr>
        <w:pStyle w:val="69"/>
        <w:spacing w:line="360" w:lineRule="auto"/>
        <w:ind w:firstLine="480" w:firstLineChars="200"/>
        <w:rPr>
          <w:color w:val="auto"/>
        </w:rPr>
      </w:pPr>
      <w:r>
        <w:rPr>
          <w:color w:val="auto"/>
        </w:rPr>
        <w:t>1. 联系部门：</w:t>
      </w:r>
      <w:r>
        <w:rPr>
          <w:rFonts w:hint="eastAsia"/>
          <w:color w:val="auto"/>
        </w:rPr>
        <w:t>天津市住房公积金管理中心</w:t>
      </w:r>
    </w:p>
    <w:p w14:paraId="678958D9">
      <w:pPr>
        <w:pStyle w:val="69"/>
        <w:spacing w:line="360" w:lineRule="auto"/>
        <w:ind w:firstLine="480" w:firstLineChars="200"/>
        <w:rPr>
          <w:color w:val="auto"/>
        </w:rPr>
      </w:pPr>
      <w:r>
        <w:rPr>
          <w:color w:val="auto"/>
        </w:rPr>
        <w:t>2. 联系地址：</w:t>
      </w:r>
      <w:r>
        <w:rPr>
          <w:rFonts w:hint="eastAsia"/>
          <w:color w:val="auto"/>
        </w:rPr>
        <w:t>天津市和平区大沽北路115号</w:t>
      </w:r>
    </w:p>
    <w:p w14:paraId="1C9D8257">
      <w:pPr>
        <w:pStyle w:val="69"/>
        <w:spacing w:line="360" w:lineRule="auto"/>
        <w:ind w:firstLine="480" w:firstLineChars="200"/>
        <w:rPr>
          <w:color w:val="auto"/>
        </w:rPr>
      </w:pPr>
      <w:r>
        <w:rPr>
          <w:color w:val="auto"/>
        </w:rPr>
        <w:t>3. 联 系 人：</w:t>
      </w:r>
      <w:r>
        <w:rPr>
          <w:rFonts w:hint="eastAsia"/>
          <w:color w:val="auto"/>
        </w:rPr>
        <w:t>熊冬梅</w:t>
      </w:r>
    </w:p>
    <w:p w14:paraId="7189AD28">
      <w:pPr>
        <w:pStyle w:val="69"/>
        <w:spacing w:line="360" w:lineRule="auto"/>
        <w:ind w:firstLine="480" w:firstLineChars="200"/>
        <w:rPr>
          <w:color w:val="auto"/>
        </w:rPr>
      </w:pPr>
      <w:r>
        <w:rPr>
          <w:color w:val="auto"/>
        </w:rPr>
        <w:t>4. 联系方式：</w:t>
      </w:r>
      <w:r>
        <w:rPr>
          <w:rFonts w:hint="eastAsia"/>
          <w:color w:val="auto"/>
        </w:rPr>
        <w:t>022-</w:t>
      </w:r>
      <w:r>
        <w:rPr>
          <w:color w:val="auto"/>
        </w:rPr>
        <w:t xml:space="preserve"> 23146201</w:t>
      </w:r>
    </w:p>
    <w:p w14:paraId="0B0B14F5">
      <w:pPr>
        <w:pStyle w:val="69"/>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275BD73C">
      <w:pPr>
        <w:pStyle w:val="69"/>
        <w:spacing w:line="360" w:lineRule="auto"/>
        <w:ind w:firstLine="480" w:firstLineChars="200"/>
        <w:jc w:val="both"/>
        <w:rPr>
          <w:color w:val="auto"/>
        </w:rPr>
      </w:pPr>
      <w:r>
        <w:rPr>
          <w:color w:val="auto"/>
        </w:rPr>
        <w:t>十、公告期限</w:t>
      </w:r>
    </w:p>
    <w:p w14:paraId="77EDF1E3">
      <w:pPr>
        <w:pStyle w:val="69"/>
        <w:spacing w:line="360" w:lineRule="auto"/>
        <w:ind w:firstLine="480" w:firstLineChars="200"/>
        <w:jc w:val="both"/>
        <w:rPr>
          <w:color w:val="auto"/>
        </w:rPr>
      </w:pPr>
      <w:r>
        <w:rPr>
          <w:color w:val="auto"/>
        </w:rPr>
        <w:t>招标公告的公告期限为5个工作日。</w:t>
      </w:r>
    </w:p>
    <w:p w14:paraId="1606221C">
      <w:pPr>
        <w:pStyle w:val="69"/>
        <w:spacing w:line="360" w:lineRule="auto"/>
        <w:ind w:firstLine="480" w:firstLineChars="200"/>
        <w:jc w:val="both"/>
        <w:rPr>
          <w:color w:val="auto"/>
        </w:rPr>
      </w:pPr>
      <w:r>
        <w:rPr>
          <w:color w:val="auto"/>
        </w:rPr>
        <w:t>十一、招标代理服务费</w:t>
      </w:r>
    </w:p>
    <w:p w14:paraId="263E8997">
      <w:pPr>
        <w:pStyle w:val="69"/>
        <w:spacing w:line="360" w:lineRule="auto"/>
        <w:ind w:firstLine="480" w:firstLineChars="200"/>
        <w:jc w:val="both"/>
        <w:rPr>
          <w:color w:val="auto"/>
        </w:rPr>
      </w:pPr>
      <w:r>
        <w:rPr>
          <w:color w:val="auto"/>
        </w:rPr>
        <w:t>本项目按以下比例向</w:t>
      </w:r>
      <w:r>
        <w:rPr>
          <w:rFonts w:hint="eastAsia"/>
          <w:color w:val="auto"/>
        </w:rPr>
        <w:t>成交</w:t>
      </w:r>
      <w:r>
        <w:rPr>
          <w:color w:val="auto"/>
        </w:rPr>
        <w:t>供应商收取招标代理服务费：</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5889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FCB2ADB">
            <w:pPr>
              <w:tabs>
                <w:tab w:val="left" w:pos="750"/>
                <w:tab w:val="left" w:pos="840"/>
              </w:tabs>
              <w:adjustRightInd w:val="0"/>
              <w:snapToGrid w:val="0"/>
              <w:jc w:val="center"/>
              <w:rPr>
                <w:sz w:val="24"/>
              </w:rPr>
            </w:pPr>
            <w:r>
              <w:rPr>
                <w:sz w:val="24"/>
              </w:rPr>
              <w:t>成交金额（万元）</w:t>
            </w:r>
          </w:p>
        </w:tc>
        <w:tc>
          <w:tcPr>
            <w:tcW w:w="3657" w:type="dxa"/>
            <w:vAlign w:val="center"/>
          </w:tcPr>
          <w:p w14:paraId="30A1AB1A">
            <w:pPr>
              <w:tabs>
                <w:tab w:val="left" w:pos="750"/>
                <w:tab w:val="left" w:pos="840"/>
              </w:tabs>
              <w:adjustRightInd w:val="0"/>
              <w:snapToGrid w:val="0"/>
              <w:jc w:val="center"/>
              <w:rPr>
                <w:sz w:val="24"/>
              </w:rPr>
            </w:pPr>
            <w:r>
              <w:rPr>
                <w:sz w:val="24"/>
              </w:rPr>
              <w:t>费率</w:t>
            </w:r>
          </w:p>
        </w:tc>
      </w:tr>
      <w:tr w14:paraId="37CE5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06601B">
            <w:pPr>
              <w:tabs>
                <w:tab w:val="left" w:pos="750"/>
                <w:tab w:val="left" w:pos="840"/>
              </w:tabs>
              <w:adjustRightInd w:val="0"/>
              <w:snapToGrid w:val="0"/>
              <w:jc w:val="center"/>
              <w:rPr>
                <w:sz w:val="24"/>
              </w:rPr>
            </w:pPr>
            <w:r>
              <w:rPr>
                <w:sz w:val="24"/>
              </w:rPr>
              <w:t>100以下</w:t>
            </w:r>
          </w:p>
        </w:tc>
        <w:tc>
          <w:tcPr>
            <w:tcW w:w="3657" w:type="dxa"/>
            <w:vAlign w:val="center"/>
          </w:tcPr>
          <w:p w14:paraId="2FB2BFF0">
            <w:pPr>
              <w:tabs>
                <w:tab w:val="left" w:pos="750"/>
                <w:tab w:val="left" w:pos="840"/>
              </w:tabs>
              <w:adjustRightInd w:val="0"/>
              <w:snapToGrid w:val="0"/>
              <w:jc w:val="center"/>
              <w:rPr>
                <w:sz w:val="24"/>
              </w:rPr>
            </w:pPr>
            <w:r>
              <w:rPr>
                <w:sz w:val="24"/>
              </w:rPr>
              <w:t>1%</w:t>
            </w:r>
          </w:p>
        </w:tc>
      </w:tr>
      <w:tr w14:paraId="2C033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458FB9">
            <w:pPr>
              <w:tabs>
                <w:tab w:val="left" w:pos="750"/>
                <w:tab w:val="left" w:pos="840"/>
              </w:tabs>
              <w:adjustRightInd w:val="0"/>
              <w:snapToGrid w:val="0"/>
              <w:jc w:val="center"/>
              <w:rPr>
                <w:sz w:val="24"/>
              </w:rPr>
            </w:pPr>
            <w:r>
              <w:rPr>
                <w:sz w:val="24"/>
              </w:rPr>
              <w:t>100-500</w:t>
            </w:r>
          </w:p>
        </w:tc>
        <w:tc>
          <w:tcPr>
            <w:tcW w:w="3657" w:type="dxa"/>
            <w:vAlign w:val="center"/>
          </w:tcPr>
          <w:p w14:paraId="400D7532">
            <w:pPr>
              <w:tabs>
                <w:tab w:val="left" w:pos="750"/>
                <w:tab w:val="left" w:pos="840"/>
              </w:tabs>
              <w:adjustRightInd w:val="0"/>
              <w:snapToGrid w:val="0"/>
              <w:jc w:val="center"/>
              <w:rPr>
                <w:sz w:val="24"/>
              </w:rPr>
            </w:pPr>
            <w:r>
              <w:rPr>
                <w:sz w:val="24"/>
              </w:rPr>
              <w:t>0.8%</w:t>
            </w:r>
          </w:p>
        </w:tc>
      </w:tr>
      <w:tr w14:paraId="144A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762876">
            <w:pPr>
              <w:tabs>
                <w:tab w:val="left" w:pos="750"/>
                <w:tab w:val="left" w:pos="840"/>
              </w:tabs>
              <w:adjustRightInd w:val="0"/>
              <w:snapToGrid w:val="0"/>
              <w:jc w:val="center"/>
              <w:rPr>
                <w:sz w:val="24"/>
              </w:rPr>
            </w:pPr>
            <w:r>
              <w:rPr>
                <w:sz w:val="24"/>
              </w:rPr>
              <w:t>500-1000</w:t>
            </w:r>
          </w:p>
        </w:tc>
        <w:tc>
          <w:tcPr>
            <w:tcW w:w="3657" w:type="dxa"/>
            <w:vAlign w:val="center"/>
          </w:tcPr>
          <w:p w14:paraId="6B24EF3D">
            <w:pPr>
              <w:tabs>
                <w:tab w:val="left" w:pos="750"/>
                <w:tab w:val="left" w:pos="840"/>
              </w:tabs>
              <w:adjustRightInd w:val="0"/>
              <w:snapToGrid w:val="0"/>
              <w:jc w:val="center"/>
              <w:rPr>
                <w:sz w:val="24"/>
              </w:rPr>
            </w:pPr>
            <w:r>
              <w:rPr>
                <w:sz w:val="24"/>
              </w:rPr>
              <w:t>0.45%</w:t>
            </w:r>
          </w:p>
        </w:tc>
      </w:tr>
      <w:tr w14:paraId="781A8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9011F55">
            <w:pPr>
              <w:tabs>
                <w:tab w:val="left" w:pos="750"/>
                <w:tab w:val="left" w:pos="840"/>
              </w:tabs>
              <w:adjustRightInd w:val="0"/>
              <w:snapToGrid w:val="0"/>
              <w:jc w:val="center"/>
              <w:rPr>
                <w:sz w:val="24"/>
              </w:rPr>
            </w:pPr>
            <w:r>
              <w:rPr>
                <w:sz w:val="24"/>
              </w:rPr>
              <w:t>1000-5000</w:t>
            </w:r>
          </w:p>
        </w:tc>
        <w:tc>
          <w:tcPr>
            <w:tcW w:w="3657" w:type="dxa"/>
            <w:vAlign w:val="center"/>
          </w:tcPr>
          <w:p w14:paraId="49A58BCB">
            <w:pPr>
              <w:tabs>
                <w:tab w:val="left" w:pos="750"/>
                <w:tab w:val="left" w:pos="840"/>
              </w:tabs>
              <w:adjustRightInd w:val="0"/>
              <w:snapToGrid w:val="0"/>
              <w:jc w:val="center"/>
              <w:rPr>
                <w:sz w:val="24"/>
              </w:rPr>
            </w:pPr>
            <w:r>
              <w:rPr>
                <w:sz w:val="24"/>
              </w:rPr>
              <w:t>0.25%</w:t>
            </w:r>
          </w:p>
        </w:tc>
      </w:tr>
      <w:tr w14:paraId="33F06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06C829">
            <w:pPr>
              <w:tabs>
                <w:tab w:val="left" w:pos="750"/>
                <w:tab w:val="left" w:pos="840"/>
              </w:tabs>
              <w:adjustRightInd w:val="0"/>
              <w:snapToGrid w:val="0"/>
              <w:jc w:val="center"/>
              <w:rPr>
                <w:sz w:val="24"/>
              </w:rPr>
            </w:pPr>
            <w:r>
              <w:rPr>
                <w:sz w:val="24"/>
              </w:rPr>
              <w:t>5000-10000</w:t>
            </w:r>
          </w:p>
        </w:tc>
        <w:tc>
          <w:tcPr>
            <w:tcW w:w="3657" w:type="dxa"/>
            <w:vAlign w:val="center"/>
          </w:tcPr>
          <w:p w14:paraId="15219C60">
            <w:pPr>
              <w:tabs>
                <w:tab w:val="left" w:pos="750"/>
                <w:tab w:val="left" w:pos="840"/>
              </w:tabs>
              <w:adjustRightInd w:val="0"/>
              <w:snapToGrid w:val="0"/>
              <w:jc w:val="center"/>
              <w:rPr>
                <w:sz w:val="24"/>
              </w:rPr>
            </w:pPr>
            <w:r>
              <w:rPr>
                <w:sz w:val="24"/>
              </w:rPr>
              <w:t>0.1%</w:t>
            </w:r>
          </w:p>
        </w:tc>
      </w:tr>
      <w:tr w14:paraId="60B75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6717F90">
            <w:pPr>
              <w:tabs>
                <w:tab w:val="left" w:pos="750"/>
                <w:tab w:val="left" w:pos="840"/>
              </w:tabs>
              <w:adjustRightInd w:val="0"/>
              <w:snapToGrid w:val="0"/>
              <w:jc w:val="center"/>
              <w:rPr>
                <w:sz w:val="24"/>
              </w:rPr>
            </w:pPr>
            <w:r>
              <w:rPr>
                <w:sz w:val="24"/>
              </w:rPr>
              <w:t>10000-100000</w:t>
            </w:r>
          </w:p>
        </w:tc>
        <w:tc>
          <w:tcPr>
            <w:tcW w:w="3657" w:type="dxa"/>
            <w:vAlign w:val="center"/>
          </w:tcPr>
          <w:p w14:paraId="131A549A">
            <w:pPr>
              <w:tabs>
                <w:tab w:val="left" w:pos="750"/>
                <w:tab w:val="left" w:pos="840"/>
              </w:tabs>
              <w:adjustRightInd w:val="0"/>
              <w:snapToGrid w:val="0"/>
              <w:jc w:val="center"/>
              <w:rPr>
                <w:sz w:val="24"/>
              </w:rPr>
            </w:pPr>
            <w:r>
              <w:rPr>
                <w:sz w:val="24"/>
              </w:rPr>
              <w:t>0.05%</w:t>
            </w:r>
          </w:p>
        </w:tc>
      </w:tr>
    </w:tbl>
    <w:p w14:paraId="4B29C1ED">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3F59FCE7">
      <w:pPr>
        <w:tabs>
          <w:tab w:val="left" w:pos="700"/>
        </w:tabs>
        <w:autoSpaceDE w:val="0"/>
        <w:autoSpaceDN w:val="0"/>
        <w:adjustRightInd w:val="0"/>
        <w:spacing w:line="360" w:lineRule="auto"/>
        <w:ind w:firstLine="480" w:firstLineChars="200"/>
        <w:rPr>
          <w:sz w:val="24"/>
          <w:szCs w:val="24"/>
          <w:lang w:val="zh-CN"/>
        </w:rPr>
      </w:pPr>
      <w:r>
        <w:rPr>
          <w:rFonts w:hint="eastAsia"/>
          <w:sz w:val="24"/>
          <w:szCs w:val="24"/>
        </w:rPr>
        <w:t>成交</w:t>
      </w:r>
      <w:r>
        <w:rPr>
          <w:sz w:val="24"/>
          <w:szCs w:val="24"/>
        </w:rPr>
        <w:t>供应商应于</w:t>
      </w:r>
      <w:r>
        <w:rPr>
          <w:rFonts w:hint="eastAsia"/>
          <w:sz w:val="24"/>
          <w:szCs w:val="24"/>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rPr>
        <w:t>成交</w:t>
      </w:r>
      <w:r>
        <w:rPr>
          <w:sz w:val="24"/>
          <w:szCs w:val="24"/>
          <w:lang w:val="zh-CN"/>
        </w:rPr>
        <w:t>包号。</w:t>
      </w:r>
    </w:p>
    <w:p w14:paraId="67B4AACF">
      <w:pPr>
        <w:pStyle w:val="69"/>
        <w:spacing w:line="360" w:lineRule="auto"/>
        <w:ind w:firstLine="480" w:firstLineChars="200"/>
        <w:rPr>
          <w:color w:val="auto"/>
        </w:rPr>
      </w:pPr>
      <w:r>
        <w:rPr>
          <w:color w:val="auto"/>
        </w:rPr>
        <w:t>名        称：天津市公共资源交易中心</w:t>
      </w:r>
    </w:p>
    <w:p w14:paraId="3199FD64">
      <w:pPr>
        <w:pStyle w:val="69"/>
        <w:spacing w:line="360" w:lineRule="auto"/>
        <w:ind w:firstLine="480" w:firstLineChars="200"/>
        <w:rPr>
          <w:color w:val="auto"/>
        </w:rPr>
      </w:pPr>
      <w:r>
        <w:rPr>
          <w:color w:val="auto"/>
        </w:rPr>
        <w:t xml:space="preserve">开户行及账号：中国建设银行股份有限公司天津明华支行 </w:t>
      </w:r>
    </w:p>
    <w:p w14:paraId="2EFD39AC">
      <w:pPr>
        <w:pStyle w:val="69"/>
        <w:spacing w:line="360" w:lineRule="auto"/>
        <w:ind w:firstLine="2152" w:firstLineChars="897"/>
        <w:rPr>
          <w:color w:val="auto"/>
        </w:rPr>
      </w:pPr>
      <w:r>
        <w:rPr>
          <w:color w:val="auto"/>
        </w:rPr>
        <w:t>1205 0162 4900 0000 0675</w:t>
      </w:r>
    </w:p>
    <w:p w14:paraId="356F3417">
      <w:pPr>
        <w:pStyle w:val="69"/>
        <w:spacing w:line="360" w:lineRule="auto"/>
        <w:ind w:firstLine="480" w:firstLineChars="200"/>
        <w:rPr>
          <w:color w:val="auto"/>
        </w:rPr>
      </w:pPr>
      <w:r>
        <w:rPr>
          <w:color w:val="auto"/>
        </w:rPr>
        <w:t>银行联行号：105110039436</w:t>
      </w:r>
    </w:p>
    <w:p w14:paraId="374C3E71">
      <w:pPr>
        <w:pStyle w:val="69"/>
        <w:spacing w:line="360" w:lineRule="auto"/>
        <w:ind w:firstLine="480" w:firstLineChars="200"/>
        <w:rPr>
          <w:color w:val="auto"/>
        </w:rPr>
      </w:pPr>
      <w:r>
        <w:rPr>
          <w:color w:val="auto"/>
        </w:rPr>
        <w:t>纳税人识别号：1212 0000 MB1E 44809C</w:t>
      </w:r>
    </w:p>
    <w:p w14:paraId="10C38547">
      <w:pPr>
        <w:pStyle w:val="69"/>
        <w:spacing w:line="360" w:lineRule="auto"/>
        <w:ind w:firstLine="480" w:firstLineChars="200"/>
        <w:jc w:val="both"/>
        <w:rPr>
          <w:color w:val="auto"/>
        </w:rPr>
      </w:pPr>
      <w:r>
        <w:rPr>
          <w:color w:val="auto"/>
        </w:rPr>
        <w:t>地址：天津市河东区红星路79号</w:t>
      </w:r>
    </w:p>
    <w:p w14:paraId="5414CE71">
      <w:pPr>
        <w:pStyle w:val="69"/>
        <w:spacing w:line="360" w:lineRule="auto"/>
        <w:ind w:firstLine="480" w:firstLineChars="200"/>
        <w:jc w:val="both"/>
        <w:rPr>
          <w:color w:val="auto"/>
        </w:rPr>
      </w:pPr>
      <w:r>
        <w:rPr>
          <w:color w:val="auto"/>
        </w:rPr>
        <w:t>缴费及申请开票系统：http://pay.tjggzy.cn/</w:t>
      </w:r>
    </w:p>
    <w:p w14:paraId="0E9250C5">
      <w:pPr>
        <w:pStyle w:val="69"/>
        <w:spacing w:line="360" w:lineRule="auto"/>
        <w:ind w:firstLine="480" w:firstLineChars="200"/>
        <w:jc w:val="both"/>
        <w:rPr>
          <w:color w:val="auto"/>
        </w:rPr>
      </w:pPr>
      <w:r>
        <w:rPr>
          <w:color w:val="auto"/>
        </w:rPr>
        <w:t>缴费及开票咨询电话：022-24532012</w:t>
      </w:r>
    </w:p>
    <w:p w14:paraId="56D5FAD0">
      <w:pPr>
        <w:pStyle w:val="69"/>
        <w:spacing w:line="360" w:lineRule="auto"/>
        <w:ind w:firstLine="480" w:firstLineChars="200"/>
        <w:jc w:val="both"/>
        <w:rPr>
          <w:color w:val="auto"/>
        </w:rPr>
      </w:pPr>
    </w:p>
    <w:p w14:paraId="6243C7B8">
      <w:pPr>
        <w:pStyle w:val="69"/>
        <w:spacing w:line="360" w:lineRule="auto"/>
        <w:ind w:firstLine="480" w:firstLineChars="200"/>
        <w:jc w:val="both"/>
        <w:rPr>
          <w:color w:val="auto"/>
        </w:rPr>
      </w:pPr>
    </w:p>
    <w:p w14:paraId="2BE6EA39">
      <w:pPr>
        <w:pStyle w:val="69"/>
        <w:spacing w:line="360" w:lineRule="auto"/>
        <w:ind w:firstLine="480" w:firstLineChars="200"/>
        <w:jc w:val="both"/>
        <w:rPr>
          <w:color w:val="auto"/>
        </w:rPr>
      </w:pPr>
    </w:p>
    <w:p w14:paraId="6D49E709">
      <w:pPr>
        <w:pStyle w:val="69"/>
        <w:spacing w:line="360" w:lineRule="auto"/>
        <w:jc w:val="both"/>
        <w:rPr>
          <w:color w:val="auto"/>
        </w:rPr>
      </w:pPr>
    </w:p>
    <w:p w14:paraId="495A60C9">
      <w:pPr>
        <w:pStyle w:val="69"/>
        <w:spacing w:line="360" w:lineRule="auto"/>
        <w:jc w:val="right"/>
        <w:rPr>
          <w:b/>
          <w:bCs/>
          <w:kern w:val="28"/>
          <w:sz w:val="32"/>
          <w:szCs w:val="32"/>
        </w:rPr>
      </w:pPr>
      <w:r>
        <w:rPr>
          <w:color w:val="auto"/>
        </w:rPr>
        <w:t>2026年</w:t>
      </w:r>
      <w:r>
        <w:rPr>
          <w:rFonts w:hint="eastAsia"/>
          <w:color w:val="auto"/>
        </w:rPr>
        <w:t>3</w:t>
      </w:r>
      <w:r>
        <w:rPr>
          <w:color w:val="auto"/>
        </w:rPr>
        <w:t>月</w:t>
      </w:r>
      <w:r>
        <w:rPr>
          <w:rFonts w:hint="eastAsia"/>
          <w:color w:val="auto"/>
        </w:rPr>
        <w:t>17</w:t>
      </w:r>
      <w:r>
        <w:rPr>
          <w:color w:val="auto"/>
        </w:rPr>
        <w:t>日</w:t>
      </w:r>
    </w:p>
    <w:p w14:paraId="37930996">
      <w:pPr>
        <w:widowControl/>
        <w:jc w:val="left"/>
        <w:rPr>
          <w:rFonts w:ascii="宋体" w:hAnsi="宋体"/>
          <w:sz w:val="24"/>
          <w:szCs w:val="24"/>
        </w:rPr>
      </w:pPr>
      <w:r>
        <w:rPr>
          <w:rFonts w:ascii="宋体" w:hAnsi="宋体"/>
          <w:sz w:val="24"/>
          <w:szCs w:val="24"/>
        </w:rPr>
        <w:br w:type="page"/>
      </w:r>
    </w:p>
    <w:p w14:paraId="36791EB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2152A4B">
      <w:pPr>
        <w:spacing w:line="360" w:lineRule="auto"/>
        <w:jc w:val="center"/>
        <w:rPr>
          <w:rFonts w:eastAsia="方正小标宋简体"/>
          <w:bCs/>
          <w:kern w:val="0"/>
          <w:sz w:val="24"/>
          <w:szCs w:val="24"/>
        </w:rPr>
      </w:pPr>
    </w:p>
    <w:p w14:paraId="390DE0C0">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AC241B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79DA630">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16F3063">
      <w:pPr>
        <w:spacing w:line="360" w:lineRule="auto"/>
        <w:jc w:val="center"/>
        <w:rPr>
          <w:rFonts w:eastAsia="方正小标宋简体"/>
          <w:spacing w:val="-10"/>
          <w:sz w:val="24"/>
          <w:szCs w:val="24"/>
        </w:rPr>
      </w:pPr>
    </w:p>
    <w:p w14:paraId="24754058">
      <w:pPr>
        <w:spacing w:line="360" w:lineRule="auto"/>
        <w:jc w:val="center"/>
        <w:rPr>
          <w:rFonts w:eastAsia="方正小标宋简体"/>
          <w:spacing w:val="-10"/>
          <w:sz w:val="24"/>
          <w:szCs w:val="24"/>
        </w:rPr>
      </w:pPr>
    </w:p>
    <w:p w14:paraId="594070B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7B56F9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28807D3">
      <w:pPr>
        <w:spacing w:line="320" w:lineRule="exact"/>
        <w:ind w:firstLine="480" w:firstLineChars="200"/>
        <w:rPr>
          <w:rFonts w:eastAsiaTheme="minorEastAsia"/>
          <w:sz w:val="24"/>
          <w:szCs w:val="24"/>
        </w:rPr>
      </w:pPr>
      <w:r>
        <w:rPr>
          <w:rFonts w:eastAsiaTheme="minorEastAsia"/>
          <w:sz w:val="24"/>
          <w:szCs w:val="24"/>
        </w:rPr>
        <w:t>【政策概述】</w:t>
      </w:r>
    </w:p>
    <w:p w14:paraId="04D68995">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70C3778F">
      <w:pPr>
        <w:spacing w:line="320" w:lineRule="exact"/>
        <w:ind w:firstLine="480" w:firstLineChars="200"/>
        <w:rPr>
          <w:rFonts w:eastAsiaTheme="minorEastAsia"/>
          <w:sz w:val="24"/>
          <w:szCs w:val="24"/>
        </w:rPr>
      </w:pPr>
      <w:r>
        <w:rPr>
          <w:rFonts w:eastAsiaTheme="minorEastAsia"/>
          <w:sz w:val="24"/>
          <w:szCs w:val="24"/>
        </w:rPr>
        <w:t>【支持对象】</w:t>
      </w:r>
    </w:p>
    <w:p w14:paraId="6CB02EF6">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C8B1F2F">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【支持情形】</w:t>
      </w:r>
    </w:p>
    <w:p w14:paraId="621F35AC">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在政府采购活动中，供应商提供的货物、工程或者服务符合下列情形的，享受支持政策：</w:t>
      </w:r>
    </w:p>
    <w:p w14:paraId="6E35330E">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（一）在货物采购项目中，货物由中小企业制造，即货物由</w:t>
      </w:r>
      <w:r>
        <w:rPr>
          <w:rFonts w:ascii="Times New Roman" w:hAnsi="Times New Roman" w:eastAsiaTheme="minorEastAsia"/>
          <w:b/>
          <w:snapToGrid w:val="0"/>
          <w:szCs w:val="24"/>
          <w:lang w:eastAsia="zh-CN"/>
        </w:rPr>
        <w:t>中小企业生产且使用该中小企业商号或者注册商标</w:t>
      </w:r>
      <w:r>
        <w:rPr>
          <w:rFonts w:ascii="Times New Roman" w:hAnsi="Times New Roman" w:eastAsiaTheme="minorEastAsia"/>
          <w:snapToGrid w:val="0"/>
          <w:szCs w:val="24"/>
          <w:lang w:eastAsia="zh-CN"/>
        </w:rPr>
        <w:t>；</w:t>
      </w:r>
    </w:p>
    <w:p w14:paraId="252490C5">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（二）在工程采购项目中，工程由中小企业承建，即工程施工单位为中小企业；</w:t>
      </w:r>
    </w:p>
    <w:p w14:paraId="4AD2FD67">
      <w:pPr>
        <w:pStyle w:val="14"/>
        <w:spacing w:line="320" w:lineRule="exact"/>
        <w:ind w:firstLine="480" w:firstLineChars="200"/>
        <w:rPr>
          <w:rFonts w:ascii="Times New Roman" w:hAnsi="Times New Roman" w:eastAsiaTheme="minorEastAsia"/>
          <w:snapToGrid w:val="0"/>
          <w:szCs w:val="24"/>
          <w:lang w:eastAsia="zh-CN"/>
        </w:rPr>
      </w:pPr>
      <w:r>
        <w:rPr>
          <w:rFonts w:ascii="Times New Roman" w:hAnsi="Times New Roman" w:eastAsiaTheme="minorEastAsia"/>
          <w:snapToGrid w:val="0"/>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szCs w:val="24"/>
          <w:lang w:eastAsia="zh-CN"/>
        </w:rPr>
        <w:t>订立劳动合同</w:t>
      </w:r>
      <w:r>
        <w:rPr>
          <w:rFonts w:ascii="Times New Roman" w:hAnsi="Times New Roman" w:eastAsiaTheme="minorEastAsia"/>
          <w:snapToGrid w:val="0"/>
          <w:szCs w:val="24"/>
          <w:lang w:eastAsia="zh-CN"/>
        </w:rPr>
        <w:t>的从业人员。</w:t>
      </w:r>
    </w:p>
    <w:p w14:paraId="18CA205D">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5C9E57D">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【注意事项】</w:t>
      </w:r>
    </w:p>
    <w:p w14:paraId="4150C71A">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8BF953F">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6FD7BA10">
      <w:pPr>
        <w:spacing w:line="32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2E7F98E">
      <w:pPr>
        <w:pStyle w:val="14"/>
        <w:spacing w:line="320" w:lineRule="exact"/>
        <w:ind w:firstLine="480" w:firstLineChars="200"/>
        <w:rPr>
          <w:rFonts w:ascii="Times New Roman" w:hAnsi="Times New Roman" w:eastAsiaTheme="minorEastAsia"/>
          <w:szCs w:val="24"/>
          <w:lang w:eastAsia="zh-CN"/>
        </w:rPr>
      </w:pPr>
      <w:r>
        <w:rPr>
          <w:rFonts w:ascii="Times New Roman" w:hAnsi="Times New Roman" w:eastAsiaTheme="minorEastAsia"/>
          <w:szCs w:val="24"/>
          <w:lang w:eastAsia="zh-CN"/>
        </w:rPr>
        <w:t>【政策目录】</w:t>
      </w:r>
    </w:p>
    <w:p w14:paraId="4EF724F9">
      <w:pPr>
        <w:spacing w:line="32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08E7E392">
      <w:pPr>
        <w:spacing w:line="32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74B32C4">
      <w:pPr>
        <w:spacing w:line="32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00CA88B">
      <w:pPr>
        <w:spacing w:line="32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5910D8E">
      <w:pPr>
        <w:spacing w:line="32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317D39D0">
      <w:pPr>
        <w:spacing w:line="320" w:lineRule="exact"/>
        <w:ind w:firstLine="480" w:firstLineChars="200"/>
        <w:rPr>
          <w:rFonts w:eastAsiaTheme="minorEastAsia"/>
          <w:color w:val="000000"/>
          <w:sz w:val="24"/>
          <w:szCs w:val="24"/>
        </w:rPr>
      </w:pPr>
      <w:r>
        <w:rPr>
          <w:rFonts w:eastAsiaTheme="minorEastAsia"/>
          <w:color w:val="000000"/>
          <w:sz w:val="24"/>
          <w:szCs w:val="24"/>
        </w:rPr>
        <w:t>6.市财政局 市发展改革委 市住房城乡建设委 市交通运输委 市水务局 市政务服务办关于进一步贯彻落实政府采购支持中小企业政策的通知（津财采〔2022〕11号）</w:t>
      </w:r>
    </w:p>
    <w:p w14:paraId="3EC7F069">
      <w:pPr>
        <w:tabs>
          <w:tab w:val="left" w:pos="0"/>
        </w:tabs>
        <w:spacing w:line="360" w:lineRule="auto"/>
        <w:jc w:val="center"/>
        <w:rPr>
          <w:rFonts w:ascii="宋体" w:hAnsi="宋体"/>
          <w:sz w:val="24"/>
          <w:szCs w:val="24"/>
        </w:rPr>
      </w:pPr>
    </w:p>
    <w:p w14:paraId="629CB610">
      <w:pPr>
        <w:adjustRightInd w:val="0"/>
        <w:snapToGrid w:val="0"/>
        <w:spacing w:line="400" w:lineRule="exact"/>
        <w:jc w:val="center"/>
        <w:rPr>
          <w:b/>
          <w:sz w:val="24"/>
          <w:szCs w:val="24"/>
        </w:rPr>
      </w:pPr>
      <w:r>
        <w:rPr>
          <w:b/>
          <w:sz w:val="24"/>
          <w:szCs w:val="24"/>
        </w:rPr>
        <w:t>诚信参与政府采购活动提示函</w:t>
      </w:r>
    </w:p>
    <w:p w14:paraId="760C6DEB">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F79E6E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8B9BA0E">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B4D9D69">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7B42E9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AD5B34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0756398">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5726A8B">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D868DD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EEC6D71">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95CCE8F">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7"/>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BF49B50">
      <w:pPr>
        <w:pStyle w:val="30"/>
        <w:shd w:val="clear" w:color="auto" w:fill="FFFFFF"/>
        <w:adjustRightInd w:val="0"/>
        <w:snapToGrid w:val="0"/>
        <w:spacing w:before="0" w:beforeAutospacing="0" w:after="0" w:afterAutospacing="0" w:line="440" w:lineRule="exact"/>
        <w:ind w:firstLine="480" w:firstLineChars="200"/>
        <w:jc w:val="both"/>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0FD1CC7">
      <w:pPr>
        <w:tabs>
          <w:tab w:val="left" w:pos="0"/>
        </w:tabs>
        <w:spacing w:line="360" w:lineRule="auto"/>
        <w:jc w:val="center"/>
        <w:rPr>
          <w:rFonts w:ascii="宋体" w:hAnsi="宋体"/>
          <w:sz w:val="24"/>
          <w:szCs w:val="24"/>
        </w:rPr>
      </w:pPr>
    </w:p>
    <w:p w14:paraId="4571CAEE">
      <w:pPr>
        <w:widowControl/>
        <w:jc w:val="left"/>
        <w:rPr>
          <w:rFonts w:ascii="宋体" w:hAnsi="宋体"/>
          <w:sz w:val="24"/>
          <w:szCs w:val="24"/>
        </w:rPr>
      </w:pPr>
      <w:r>
        <w:rPr>
          <w:rFonts w:ascii="宋体" w:hAnsi="宋体"/>
          <w:sz w:val="24"/>
          <w:szCs w:val="24"/>
        </w:rPr>
        <w:br w:type="page"/>
      </w:r>
    </w:p>
    <w:p w14:paraId="0EC7162A">
      <w:pPr>
        <w:tabs>
          <w:tab w:val="left" w:pos="0"/>
        </w:tabs>
        <w:spacing w:line="360" w:lineRule="auto"/>
        <w:jc w:val="center"/>
        <w:rPr>
          <w:rFonts w:ascii="宋体" w:hAnsi="宋体"/>
          <w:sz w:val="24"/>
          <w:szCs w:val="24"/>
        </w:rPr>
      </w:pPr>
      <w:r>
        <w:rPr>
          <w:rFonts w:hint="eastAsia" w:ascii="宋体" w:hAnsi="宋体"/>
          <w:sz w:val="24"/>
          <w:szCs w:val="24"/>
        </w:rPr>
        <w:t>B．单一来源采购要求</w:t>
      </w:r>
    </w:p>
    <w:p w14:paraId="22693DC8">
      <w:pPr>
        <w:spacing w:line="360" w:lineRule="auto"/>
        <w:ind w:firstLine="480" w:firstLineChars="200"/>
        <w:rPr>
          <w:sz w:val="24"/>
        </w:rPr>
      </w:pPr>
      <w:r>
        <w:rPr>
          <w:rFonts w:hint="eastAsia"/>
          <w:sz w:val="24"/>
        </w:rPr>
        <w:t>加注“★”号条款为不允许偏离的实质性要求，经单一来源采购人员判定任意一条加注“★”号的条款出现偏离，视为无效响应。</w:t>
      </w:r>
    </w:p>
    <w:p w14:paraId="019DDDE6">
      <w:pPr>
        <w:widowControl/>
        <w:spacing w:line="360" w:lineRule="auto"/>
        <w:ind w:firstLine="480" w:firstLineChars="200"/>
        <w:jc w:val="left"/>
        <w:rPr>
          <w:sz w:val="24"/>
        </w:rPr>
      </w:pPr>
      <w:r>
        <w:rPr>
          <w:rFonts w:hint="eastAsia"/>
          <w:sz w:val="24"/>
        </w:rPr>
        <w:t>一、项目背景</w:t>
      </w:r>
    </w:p>
    <w:p w14:paraId="19ABF1AF">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为保障天津市住房公积金管理中心（以下简称“中心”）各服务渠道业务平稳运行，实现住房公积金短信发送稳定，客服热线拨打通畅，拟采购12329短信发送及热线通信服务。</w:t>
      </w:r>
    </w:p>
    <w:p w14:paraId="181E9B5A">
      <w:pPr>
        <w:spacing w:line="360" w:lineRule="auto"/>
        <w:ind w:firstLine="480" w:firstLineChars="200"/>
        <w:rPr>
          <w:sz w:val="24"/>
          <w:szCs w:val="24"/>
        </w:rPr>
      </w:pPr>
      <w:r>
        <w:rPr>
          <w:rFonts w:hint="eastAsia"/>
          <w:sz w:val="24"/>
          <w:szCs w:val="24"/>
        </w:rPr>
        <w:t>二、</w:t>
      </w:r>
      <w:r>
        <w:rPr>
          <w:sz w:val="24"/>
          <w:szCs w:val="24"/>
        </w:rPr>
        <w:t>技术要求</w:t>
      </w:r>
    </w:p>
    <w:p w14:paraId="69D759CD">
      <w:pPr>
        <w:autoSpaceDE w:val="0"/>
        <w:autoSpaceDN w:val="0"/>
        <w:adjustRightInd w:val="0"/>
        <w:spacing w:line="360" w:lineRule="auto"/>
        <w:ind w:firstLine="480" w:firstLineChars="200"/>
        <w:rPr>
          <w:sz w:val="24"/>
        </w:rPr>
      </w:pPr>
      <w:r>
        <w:rPr>
          <w:rFonts w:hint="eastAsia"/>
          <w:sz w:val="24"/>
        </w:rPr>
        <w:t>★</w:t>
      </w:r>
      <w:r>
        <w:rPr>
          <w:kern w:val="0"/>
          <w:sz w:val="24"/>
          <w:szCs w:val="21"/>
        </w:rPr>
        <w:t>（</w:t>
      </w:r>
      <w:r>
        <w:rPr>
          <w:rFonts w:hint="eastAsia"/>
          <w:kern w:val="0"/>
          <w:sz w:val="24"/>
          <w:szCs w:val="21"/>
        </w:rPr>
        <w:t>一</w:t>
      </w:r>
      <w:r>
        <w:rPr>
          <w:kern w:val="0"/>
          <w:sz w:val="24"/>
          <w:szCs w:val="21"/>
        </w:rPr>
        <w:t>）</w:t>
      </w:r>
      <w:r>
        <w:rPr>
          <w:rFonts w:hint="eastAsia"/>
          <w:sz w:val="24"/>
        </w:rPr>
        <w:t>供应商</w:t>
      </w:r>
      <w:r>
        <w:rPr>
          <w:sz w:val="24"/>
        </w:rPr>
        <w:t>须承诺所提供的服务、人员及设备符合相关国家强制性规定。</w:t>
      </w:r>
      <w:r>
        <w:rPr>
          <w:rFonts w:hint="eastAsia"/>
          <w:sz w:val="24"/>
        </w:rPr>
        <w:t>验收时采购人有权要求投标人出具以上</w:t>
      </w:r>
      <w:r>
        <w:rPr>
          <w:sz w:val="24"/>
        </w:rPr>
        <w:t>服务、人员及设备</w:t>
      </w:r>
      <w:r>
        <w:rPr>
          <w:rFonts w:hint="eastAsia"/>
          <w:sz w:val="24"/>
        </w:rPr>
        <w:t>符合上述规定的证明文件。</w:t>
      </w:r>
    </w:p>
    <w:p w14:paraId="28F1715E">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0F04784B">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详见项目需求书。</w:t>
      </w:r>
    </w:p>
    <w:p w14:paraId="53F33EF2">
      <w:pPr>
        <w:spacing w:line="360" w:lineRule="auto"/>
        <w:ind w:firstLine="480" w:firstLineChars="200"/>
        <w:rPr>
          <w:sz w:val="24"/>
          <w:szCs w:val="24"/>
        </w:rPr>
      </w:pPr>
      <w:r>
        <w:rPr>
          <w:rFonts w:hint="eastAsia"/>
          <w:sz w:val="24"/>
          <w:szCs w:val="24"/>
        </w:rPr>
        <w:t>三、供应商实施能力</w:t>
      </w:r>
    </w:p>
    <w:p w14:paraId="61CA247B">
      <w:pPr>
        <w:autoSpaceDE w:val="0"/>
        <w:autoSpaceDN w:val="0"/>
        <w:adjustRightInd w:val="0"/>
        <w:spacing w:line="360" w:lineRule="auto"/>
        <w:ind w:firstLine="480" w:firstLineChars="200"/>
        <w:rPr>
          <w:sz w:val="24"/>
        </w:rPr>
      </w:pPr>
      <w:r>
        <w:rPr>
          <w:sz w:val="24"/>
        </w:rPr>
        <w:t>完全按照以下要求提供与本项目规模及内容相当且已完成的实施经历，提供的证明材料均不得遮挡涂黑。</w:t>
      </w:r>
    </w:p>
    <w:p w14:paraId="0630CB3B">
      <w:pPr>
        <w:spacing w:line="360" w:lineRule="auto"/>
        <w:ind w:firstLine="480" w:firstLineChars="200"/>
        <w:rPr>
          <w:sz w:val="24"/>
          <w:szCs w:val="24"/>
        </w:rPr>
      </w:pPr>
      <w:r>
        <w:rPr>
          <w:sz w:val="24"/>
          <w:szCs w:val="24"/>
        </w:rPr>
        <w:t>（一）合同</w:t>
      </w:r>
      <w:r>
        <w:rPr>
          <w:rFonts w:hint="eastAsia"/>
          <w:sz w:val="24"/>
          <w:szCs w:val="24"/>
        </w:rPr>
        <w:t>扫描件</w:t>
      </w:r>
      <w:r>
        <w:rPr>
          <w:sz w:val="24"/>
          <w:szCs w:val="24"/>
        </w:rPr>
        <w:t>。包括合同金额、买卖双方名称及盖章、合同清单。</w:t>
      </w:r>
    </w:p>
    <w:p w14:paraId="7659B1D3">
      <w:pPr>
        <w:spacing w:line="360" w:lineRule="auto"/>
        <w:ind w:firstLine="480" w:firstLineChars="200"/>
        <w:rPr>
          <w:sz w:val="24"/>
          <w:szCs w:val="24"/>
        </w:rPr>
      </w:pPr>
      <w:r>
        <w:rPr>
          <w:sz w:val="24"/>
          <w:szCs w:val="24"/>
        </w:rPr>
        <w:t>（二）验收报告</w:t>
      </w:r>
      <w:r>
        <w:rPr>
          <w:rFonts w:hint="eastAsia"/>
          <w:sz w:val="24"/>
          <w:szCs w:val="24"/>
        </w:rPr>
        <w:t>扫描</w:t>
      </w:r>
      <w:r>
        <w:rPr>
          <w:sz w:val="24"/>
          <w:szCs w:val="24"/>
        </w:rPr>
        <w:t>件或用户出具的成功履行合同的相关证明材料。</w:t>
      </w:r>
    </w:p>
    <w:p w14:paraId="7D4B8C84">
      <w:pPr>
        <w:spacing w:line="360" w:lineRule="auto"/>
        <w:ind w:firstLine="480" w:firstLineChars="200"/>
        <w:rPr>
          <w:sz w:val="24"/>
          <w:szCs w:val="24"/>
        </w:rPr>
      </w:pPr>
      <w:r>
        <w:rPr>
          <w:rFonts w:hint="eastAsia"/>
          <w:sz w:val="24"/>
          <w:szCs w:val="24"/>
        </w:rPr>
        <w:t>四、商务要求</w:t>
      </w:r>
    </w:p>
    <w:p w14:paraId="06A4215B">
      <w:pPr>
        <w:spacing w:line="360" w:lineRule="auto"/>
        <w:ind w:firstLine="480" w:firstLineChars="200"/>
        <w:rPr>
          <w:sz w:val="24"/>
          <w:szCs w:val="24"/>
        </w:rPr>
      </w:pPr>
      <w:r>
        <w:rPr>
          <w:sz w:val="24"/>
          <w:szCs w:val="24"/>
        </w:rPr>
        <w:t>（一）报价要求</w:t>
      </w:r>
    </w:p>
    <w:p w14:paraId="63FDEF66">
      <w:pPr>
        <w:spacing w:line="360" w:lineRule="auto"/>
        <w:ind w:firstLine="480" w:firstLineChars="200"/>
        <w:rPr>
          <w:sz w:val="24"/>
          <w:szCs w:val="24"/>
        </w:rPr>
      </w:pPr>
      <w:r>
        <w:rPr>
          <w:sz w:val="24"/>
          <w:szCs w:val="24"/>
        </w:rPr>
        <w:t>1. 报价以人民币填列。</w:t>
      </w:r>
    </w:p>
    <w:p w14:paraId="468A0BD8">
      <w:pPr>
        <w:spacing w:line="360" w:lineRule="auto"/>
        <w:ind w:firstLine="480" w:firstLineChars="200"/>
        <w:rPr>
          <w:sz w:val="24"/>
          <w:szCs w:val="24"/>
        </w:rPr>
      </w:pPr>
      <w:r>
        <w:rPr>
          <w:sz w:val="24"/>
        </w:rPr>
        <w:t xml:space="preserve">2. </w:t>
      </w:r>
      <w:r>
        <w:rPr>
          <w:rFonts w:hint="eastAsia"/>
          <w:sz w:val="24"/>
        </w:rPr>
        <w:t>供应商</w:t>
      </w:r>
      <w:r>
        <w:rPr>
          <w:sz w:val="24"/>
        </w:rPr>
        <w:t>的报价应包括：人员费用、</w:t>
      </w:r>
      <w:r>
        <w:rPr>
          <w:rFonts w:hint="eastAsia"/>
          <w:sz w:val="24"/>
        </w:rPr>
        <w:t>维保费、维修费、备品备件费、</w:t>
      </w:r>
      <w:r>
        <w:rPr>
          <w:sz w:val="24"/>
        </w:rPr>
        <w:t>管理费及税金等为完成单一来源采购文件规定全部任务所需的一切应有费用。</w:t>
      </w:r>
    </w:p>
    <w:p w14:paraId="5DC5F882">
      <w:pPr>
        <w:spacing w:line="360" w:lineRule="auto"/>
        <w:ind w:firstLine="480" w:firstLineChars="200"/>
        <w:rPr>
          <w:sz w:val="24"/>
          <w:szCs w:val="24"/>
        </w:rPr>
      </w:pPr>
      <w:r>
        <w:rPr>
          <w:sz w:val="24"/>
          <w:szCs w:val="24"/>
        </w:rPr>
        <w:t>3. 验收及相关费用由供应商负责。</w:t>
      </w:r>
    </w:p>
    <w:p w14:paraId="4042ABAC">
      <w:pPr>
        <w:pStyle w:val="69"/>
        <w:spacing w:line="360" w:lineRule="auto"/>
        <w:ind w:firstLine="480" w:firstLineChars="200"/>
        <w:jc w:val="both"/>
        <w:rPr>
          <w:color w:val="auto"/>
          <w:kern w:val="2"/>
        </w:rPr>
      </w:pPr>
      <w:r>
        <w:rPr>
          <w:color w:val="auto"/>
          <w:kern w:val="2"/>
        </w:rPr>
        <w:t>（二）时间、地点要求：</w:t>
      </w:r>
    </w:p>
    <w:p w14:paraId="25B93E78">
      <w:pPr>
        <w:pStyle w:val="69"/>
        <w:spacing w:line="360" w:lineRule="auto"/>
        <w:ind w:firstLine="480" w:firstLineChars="200"/>
        <w:jc w:val="both"/>
        <w:rPr>
          <w:color w:val="auto"/>
          <w:kern w:val="2"/>
        </w:rPr>
      </w:pPr>
      <w:r>
        <w:rPr>
          <w:color w:val="auto"/>
          <w:kern w:val="2"/>
        </w:rPr>
        <w:t>1. 时间要求：</w:t>
      </w:r>
      <w:r>
        <w:rPr>
          <w:rFonts w:hint="eastAsia"/>
          <w:color w:val="auto"/>
          <w:kern w:val="2"/>
        </w:rPr>
        <w:t>2026年4月1日至2027年4月30日</w:t>
      </w:r>
      <w:r>
        <w:rPr>
          <w:color w:val="auto"/>
          <w:kern w:val="2"/>
        </w:rPr>
        <w:t>（特殊情况以合同为准）。</w:t>
      </w:r>
    </w:p>
    <w:p w14:paraId="68D9FA8E">
      <w:pPr>
        <w:spacing w:line="360" w:lineRule="auto"/>
        <w:ind w:firstLine="480" w:firstLineChars="200"/>
        <w:rPr>
          <w:color w:val="FF0000"/>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天津市住房公积金管理中心</w:t>
      </w:r>
      <w:r>
        <w:rPr>
          <w:sz w:val="24"/>
          <w:szCs w:val="24"/>
        </w:rPr>
        <w:t>（特殊情况以合同为准）。</w:t>
      </w:r>
    </w:p>
    <w:p w14:paraId="15F2E1BC">
      <w:pPr>
        <w:spacing w:line="360" w:lineRule="auto"/>
        <w:ind w:firstLine="480" w:firstLineChars="200"/>
        <w:rPr>
          <w:sz w:val="24"/>
          <w:szCs w:val="24"/>
        </w:rPr>
      </w:pPr>
      <w:r>
        <w:rPr>
          <w:sz w:val="24"/>
          <w:szCs w:val="24"/>
        </w:rPr>
        <w:t>（三）付款方式</w:t>
      </w:r>
    </w:p>
    <w:p w14:paraId="17C9170D">
      <w:pPr>
        <w:spacing w:line="360" w:lineRule="auto"/>
        <w:ind w:firstLine="480" w:firstLineChars="200"/>
        <w:rPr>
          <w:sz w:val="24"/>
          <w:szCs w:val="24"/>
        </w:rPr>
      </w:pPr>
      <w:r>
        <w:rPr>
          <w:rFonts w:hint="eastAsia"/>
          <w:sz w:val="24"/>
          <w:szCs w:val="24"/>
        </w:rPr>
        <w:t>1.合同正式履行后，供应商向中心提供正式发票，中心收到正式发票之日起15个工作日内，中心支付合同总额的30%；</w:t>
      </w:r>
    </w:p>
    <w:p w14:paraId="7BFCFD87">
      <w:pPr>
        <w:spacing w:line="360" w:lineRule="auto"/>
        <w:ind w:firstLine="480" w:firstLineChars="200"/>
        <w:rPr>
          <w:sz w:val="24"/>
          <w:szCs w:val="24"/>
        </w:rPr>
      </w:pPr>
      <w:r>
        <w:rPr>
          <w:rFonts w:hint="eastAsia"/>
          <w:sz w:val="24"/>
          <w:szCs w:val="24"/>
        </w:rPr>
        <w:t>2.合同正式履行满6个月后，服务验收合格，供应商向中心提供正式发票，中心收到供应商正式发票之日起15个工作日内支付合同总额的36%；</w:t>
      </w:r>
    </w:p>
    <w:p w14:paraId="542C21E6">
      <w:pPr>
        <w:spacing w:line="360" w:lineRule="auto"/>
        <w:ind w:firstLine="480" w:firstLineChars="200"/>
        <w:rPr>
          <w:sz w:val="24"/>
          <w:szCs w:val="24"/>
        </w:rPr>
      </w:pPr>
      <w:r>
        <w:rPr>
          <w:rFonts w:hint="eastAsia"/>
          <w:sz w:val="24"/>
          <w:szCs w:val="24"/>
        </w:rPr>
        <w:t>3.合同履行完毕后，服务验收合格，中心根据服务期内供应商提供的短信发送、通信费用账单说明据实结算本次应付金额，但本次付款金额不超过合同总额的34%。经中心验收通过且收到供应商正式发票起15个工作日内，支付本次应付金额</w:t>
      </w:r>
      <w:r>
        <w:rPr>
          <w:sz w:val="24"/>
          <w:szCs w:val="24"/>
        </w:rPr>
        <w:t>（特殊情况以合同为准）。</w:t>
      </w:r>
    </w:p>
    <w:p w14:paraId="770FFE6F">
      <w:pPr>
        <w:spacing w:line="360" w:lineRule="auto"/>
        <w:ind w:firstLine="480" w:firstLineChars="200"/>
        <w:rPr>
          <w:sz w:val="24"/>
          <w:szCs w:val="24"/>
        </w:rPr>
      </w:pPr>
      <w:r>
        <w:rPr>
          <w:sz w:val="24"/>
          <w:szCs w:val="24"/>
        </w:rPr>
        <w:t>（</w:t>
      </w:r>
      <w:r>
        <w:rPr>
          <w:rFonts w:hint="eastAsia"/>
          <w:sz w:val="24"/>
          <w:szCs w:val="24"/>
        </w:rPr>
        <w:t>四</w:t>
      </w:r>
      <w:r>
        <w:rPr>
          <w:sz w:val="24"/>
          <w:szCs w:val="24"/>
        </w:rPr>
        <w:t>）</w:t>
      </w:r>
      <w:r>
        <w:rPr>
          <w:rFonts w:hint="eastAsia"/>
          <w:sz w:val="24"/>
          <w:szCs w:val="24"/>
        </w:rPr>
        <w:t>谈判</w:t>
      </w:r>
      <w:r>
        <w:rPr>
          <w:sz w:val="24"/>
          <w:szCs w:val="24"/>
        </w:rPr>
        <w:t>保证金和履约保证金</w:t>
      </w:r>
    </w:p>
    <w:p w14:paraId="76747056">
      <w:pPr>
        <w:spacing w:line="360" w:lineRule="auto"/>
        <w:ind w:firstLine="480" w:firstLineChars="200"/>
        <w:rPr>
          <w:sz w:val="24"/>
          <w:szCs w:val="24"/>
        </w:rPr>
      </w:pPr>
      <w:r>
        <w:rPr>
          <w:sz w:val="24"/>
          <w:szCs w:val="24"/>
        </w:rPr>
        <w:t>本项目不收取</w:t>
      </w:r>
      <w:r>
        <w:rPr>
          <w:rFonts w:hint="eastAsia"/>
          <w:sz w:val="24"/>
          <w:szCs w:val="24"/>
        </w:rPr>
        <w:t>谈判</w:t>
      </w:r>
      <w:r>
        <w:rPr>
          <w:sz w:val="24"/>
          <w:szCs w:val="24"/>
        </w:rPr>
        <w:t>保证金和履约保证金。</w:t>
      </w:r>
    </w:p>
    <w:p w14:paraId="6EC3AC90">
      <w:pPr>
        <w:spacing w:line="360" w:lineRule="auto"/>
        <w:ind w:firstLine="480" w:firstLineChars="200"/>
        <w:rPr>
          <w:sz w:val="24"/>
          <w:szCs w:val="24"/>
        </w:rPr>
      </w:pPr>
      <w:r>
        <w:rPr>
          <w:rFonts w:hint="eastAsia"/>
          <w:sz w:val="24"/>
          <w:szCs w:val="24"/>
        </w:rPr>
        <w:t>五、响应文件的网上应答和提交</w:t>
      </w:r>
    </w:p>
    <w:p w14:paraId="3373C9DF">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w:t>
      </w:r>
      <w:r>
        <w:rPr>
          <w:rFonts w:hint="eastAsia"/>
          <w:color w:val="000000" w:themeColor="text1"/>
          <w14:textFill>
            <w14:solidFill>
              <w14:schemeClr w14:val="tx1"/>
            </w14:solidFill>
          </w14:textFill>
        </w:rPr>
        <w:t>ov.cn）-</w:t>
      </w:r>
      <w:r>
        <w:rPr>
          <w:rFonts w:hint="eastAsia"/>
          <w:color w:val="auto"/>
        </w:rPr>
        <w:t>“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1DEBBA01">
      <w:pPr>
        <w:pStyle w:val="69"/>
        <w:spacing w:line="360" w:lineRule="auto"/>
        <w:ind w:firstLine="480" w:firstLineChars="200"/>
        <w:rPr>
          <w:color w:val="auto"/>
        </w:rPr>
      </w:pPr>
      <w:r>
        <w:rPr>
          <w:rFonts w:hint="eastAsia"/>
          <w:color w:val="auto"/>
        </w:rPr>
        <w:t>（一）制作和上传电子响应文件要求：</w:t>
      </w:r>
    </w:p>
    <w:p w14:paraId="026927EA">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265FCAA1">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48CA8E0A">
      <w:pPr>
        <w:pStyle w:val="69"/>
        <w:spacing w:line="360" w:lineRule="auto"/>
        <w:ind w:firstLine="480" w:firstLineChars="200"/>
        <w:rPr>
          <w:color w:val="auto"/>
        </w:rPr>
      </w:pPr>
      <w:r>
        <w:rPr>
          <w:rFonts w:hint="eastAsia"/>
          <w:color w:val="auto"/>
        </w:rPr>
        <w:t>（二）特别提醒：</w:t>
      </w:r>
    </w:p>
    <w:p w14:paraId="7BF77703">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26F8117">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DB722E3">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36ECB4BB">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451C196A">
      <w:pPr>
        <w:pStyle w:val="69"/>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41A16C6A">
      <w:pPr>
        <w:spacing w:line="360" w:lineRule="auto"/>
        <w:ind w:firstLine="480" w:firstLineChars="200"/>
        <w:rPr>
          <w:sz w:val="24"/>
          <w:szCs w:val="24"/>
        </w:rPr>
      </w:pPr>
      <w:r>
        <w:rPr>
          <w:rFonts w:hint="eastAsia"/>
          <w:sz w:val="24"/>
          <w:szCs w:val="24"/>
        </w:rPr>
        <w:t>六、谈判程序</w:t>
      </w:r>
    </w:p>
    <w:p w14:paraId="1AE3D074">
      <w:pPr>
        <w:spacing w:line="360" w:lineRule="auto"/>
        <w:ind w:firstLine="480" w:firstLineChars="200"/>
        <w:rPr>
          <w:sz w:val="24"/>
          <w:szCs w:val="24"/>
        </w:rPr>
      </w:pPr>
      <w:r>
        <w:rPr>
          <w:sz w:val="24"/>
          <w:szCs w:val="24"/>
        </w:rPr>
        <w:t>（一）参加人员及要求</w:t>
      </w:r>
    </w:p>
    <w:p w14:paraId="5C88092D">
      <w:pPr>
        <w:spacing w:line="360" w:lineRule="auto"/>
        <w:ind w:firstLine="480" w:firstLineChars="200"/>
        <w:rPr>
          <w:sz w:val="24"/>
          <w:szCs w:val="24"/>
        </w:rPr>
      </w:pPr>
      <w:r>
        <w:rPr>
          <w:sz w:val="24"/>
          <w:szCs w:val="24"/>
        </w:rPr>
        <w:t>1. 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14:paraId="0A8C8EF3">
      <w:pPr>
        <w:spacing w:line="360" w:lineRule="auto"/>
        <w:ind w:firstLine="480" w:firstLineChars="20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14:paraId="3DA488D2">
      <w:pPr>
        <w:spacing w:line="360" w:lineRule="auto"/>
        <w:ind w:firstLine="480" w:firstLineChars="200"/>
        <w:rPr>
          <w:sz w:val="24"/>
          <w:szCs w:val="24"/>
        </w:rPr>
      </w:pPr>
      <w:r>
        <w:rPr>
          <w:sz w:val="24"/>
          <w:szCs w:val="24"/>
        </w:rPr>
        <w:t>（二）资</w:t>
      </w:r>
      <w:r>
        <w:rPr>
          <w:rFonts w:hint="eastAsia"/>
          <w:sz w:val="24"/>
          <w:szCs w:val="24"/>
        </w:rPr>
        <w:t>格</w:t>
      </w:r>
      <w:r>
        <w:rPr>
          <w:sz w:val="24"/>
          <w:szCs w:val="24"/>
        </w:rPr>
        <w:t>审查</w:t>
      </w:r>
    </w:p>
    <w:p w14:paraId="448239B6">
      <w:pPr>
        <w:spacing w:line="360" w:lineRule="auto"/>
        <w:ind w:firstLine="480" w:firstLineChars="20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14:paraId="793C78E0">
      <w:pPr>
        <w:spacing w:line="360" w:lineRule="auto"/>
        <w:ind w:firstLine="480" w:firstLineChars="20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14:paraId="76D0B805">
      <w:pPr>
        <w:spacing w:line="360" w:lineRule="auto"/>
        <w:ind w:firstLine="480" w:firstLineChars="20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14:paraId="32B35328">
      <w:pPr>
        <w:spacing w:line="360" w:lineRule="auto"/>
        <w:ind w:firstLine="480" w:firstLineChars="20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79EB9207">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14:paraId="42E9CBF1">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3178F45C">
      <w:pPr>
        <w:spacing w:line="360" w:lineRule="auto"/>
        <w:ind w:firstLine="480" w:firstLineChars="200"/>
        <w:rPr>
          <w:sz w:val="24"/>
          <w:szCs w:val="24"/>
        </w:rPr>
      </w:pPr>
      <w:r>
        <w:rPr>
          <w:sz w:val="24"/>
          <w:szCs w:val="24"/>
        </w:rPr>
        <w:t>（</w:t>
      </w:r>
      <w:r>
        <w:rPr>
          <w:rFonts w:hint="eastAsia"/>
          <w:sz w:val="24"/>
          <w:szCs w:val="24"/>
        </w:rPr>
        <w:t>四</w:t>
      </w:r>
      <w:r>
        <w:rPr>
          <w:sz w:val="24"/>
          <w:szCs w:val="24"/>
        </w:rPr>
        <w:t>）价格谈判</w:t>
      </w:r>
    </w:p>
    <w:p w14:paraId="746BDECB">
      <w:pPr>
        <w:spacing w:line="360" w:lineRule="auto"/>
        <w:ind w:firstLine="480" w:firstLineChars="200"/>
        <w:rPr>
          <w:sz w:val="24"/>
          <w:szCs w:val="24"/>
        </w:rPr>
      </w:pPr>
      <w:r>
        <w:rPr>
          <w:sz w:val="24"/>
          <w:szCs w:val="24"/>
        </w:rPr>
        <w:t>成交候选供应商产生办法：全部满足单一来源采购文件实质性要求，且符合采购需求、质量和服务相等的前提下，报价合理的供应商作为成交供应商。</w:t>
      </w:r>
    </w:p>
    <w:p w14:paraId="21577BA2">
      <w:pPr>
        <w:spacing w:line="360" w:lineRule="auto"/>
        <w:ind w:firstLine="480"/>
        <w:rPr>
          <w:sz w:val="24"/>
          <w:szCs w:val="24"/>
        </w:rPr>
      </w:pPr>
      <w:r>
        <w:rPr>
          <w:rFonts w:hint="eastAsia"/>
          <w:sz w:val="24"/>
          <w:szCs w:val="24"/>
        </w:rPr>
        <w:t>七、成交通知</w:t>
      </w:r>
    </w:p>
    <w:p w14:paraId="036C212A">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2F9419F">
      <w:pPr>
        <w:spacing w:line="360" w:lineRule="auto"/>
        <w:ind w:firstLine="480"/>
        <w:rPr>
          <w:sz w:val="24"/>
          <w:szCs w:val="24"/>
        </w:rPr>
      </w:pPr>
      <w:r>
        <w:rPr>
          <w:rFonts w:hint="eastAsia"/>
          <w:sz w:val="24"/>
          <w:szCs w:val="24"/>
        </w:rPr>
        <w:t>八、签订合同</w:t>
      </w:r>
    </w:p>
    <w:p w14:paraId="54482F12">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F893F6A">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14:paraId="2BDFE24B">
      <w:pPr>
        <w:spacing w:line="360" w:lineRule="auto"/>
        <w:ind w:firstLine="480" w:firstLineChars="200"/>
        <w:rPr>
          <w:sz w:val="24"/>
          <w:szCs w:val="24"/>
        </w:rPr>
      </w:pPr>
      <w:r>
        <w:rPr>
          <w:rFonts w:hint="eastAsia"/>
          <w:sz w:val="24"/>
          <w:szCs w:val="24"/>
        </w:rPr>
        <w:t>九、注意事项</w:t>
      </w:r>
    </w:p>
    <w:p w14:paraId="650D5E62">
      <w:pPr>
        <w:spacing w:line="360" w:lineRule="auto"/>
        <w:ind w:firstLine="480" w:firstLineChars="200"/>
        <w:rPr>
          <w:sz w:val="24"/>
          <w:szCs w:val="24"/>
        </w:rPr>
      </w:pPr>
      <w:r>
        <w:rPr>
          <w:rFonts w:hint="eastAsia"/>
          <w:sz w:val="24"/>
          <w:szCs w:val="24"/>
        </w:rPr>
        <w:t>（一）费用</w:t>
      </w:r>
    </w:p>
    <w:p w14:paraId="2E4E993C">
      <w:pPr>
        <w:spacing w:line="360" w:lineRule="auto"/>
        <w:ind w:firstLine="480" w:firstLineChars="200"/>
        <w:rPr>
          <w:sz w:val="24"/>
          <w:szCs w:val="24"/>
        </w:rPr>
      </w:pPr>
      <w:r>
        <w:rPr>
          <w:rFonts w:hint="eastAsia"/>
          <w:sz w:val="24"/>
          <w:szCs w:val="24"/>
        </w:rPr>
        <w:t>无论谈判过程中的作法和结果如何，参加谈判的供应商自行承担所有与参加谈判有关的全部费用。</w:t>
      </w:r>
    </w:p>
    <w:p w14:paraId="03A67FE7">
      <w:pPr>
        <w:spacing w:line="360" w:lineRule="auto"/>
        <w:ind w:firstLine="480" w:firstLineChars="200"/>
        <w:rPr>
          <w:sz w:val="24"/>
          <w:szCs w:val="24"/>
        </w:rPr>
      </w:pPr>
      <w:r>
        <w:rPr>
          <w:rFonts w:hint="eastAsia"/>
          <w:sz w:val="24"/>
          <w:szCs w:val="24"/>
        </w:rPr>
        <w:t>（二）保密</w:t>
      </w:r>
    </w:p>
    <w:p w14:paraId="27F2E76D">
      <w:pPr>
        <w:spacing w:line="360" w:lineRule="auto"/>
        <w:ind w:firstLine="480" w:firstLineChars="20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14:paraId="5556C5AC">
      <w:pPr>
        <w:spacing w:line="360" w:lineRule="auto"/>
        <w:ind w:firstLine="480" w:firstLineChars="20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14:paraId="555F2BA1">
      <w:pPr>
        <w:spacing w:line="360" w:lineRule="auto"/>
        <w:ind w:firstLine="480" w:firstLineChars="200"/>
        <w:rPr>
          <w:sz w:val="24"/>
          <w:szCs w:val="24"/>
        </w:rPr>
      </w:pPr>
      <w:r>
        <w:rPr>
          <w:rFonts w:hint="eastAsia"/>
          <w:sz w:val="24"/>
          <w:szCs w:val="24"/>
        </w:rPr>
        <w:t>（四）供应商所投及交付产品中的软件应为正版软件，无知识产权纠纷。若出现知识产权纠纷等法律问题，由供应商自行承担。</w:t>
      </w:r>
    </w:p>
    <w:p w14:paraId="0D88A582">
      <w:pPr>
        <w:spacing w:line="360" w:lineRule="auto"/>
        <w:ind w:firstLine="480" w:firstLineChars="200"/>
        <w:rPr>
          <w:sz w:val="24"/>
          <w:szCs w:val="24"/>
        </w:rPr>
      </w:pPr>
      <w:r>
        <w:rPr>
          <w:rFonts w:hint="eastAsia"/>
          <w:sz w:val="24"/>
          <w:szCs w:val="24"/>
        </w:rPr>
        <w:t>（五）解释权</w:t>
      </w:r>
    </w:p>
    <w:p w14:paraId="6037F17E">
      <w:pPr>
        <w:spacing w:line="360" w:lineRule="auto"/>
        <w:ind w:firstLine="480" w:firstLineChars="200"/>
        <w:rPr>
          <w:sz w:val="24"/>
          <w:szCs w:val="24"/>
        </w:rPr>
      </w:pPr>
      <w:r>
        <w:rPr>
          <w:rFonts w:hint="eastAsia"/>
          <w:sz w:val="24"/>
          <w:szCs w:val="24"/>
        </w:rPr>
        <w:t>1. 本次谈判的最终解释权归为政府采购组织机构，即天津市政府采购中心，当对一个问题有多种解释时以政府采购组织机构解释为准。</w:t>
      </w:r>
    </w:p>
    <w:p w14:paraId="30E86FB8">
      <w:pPr>
        <w:spacing w:line="360" w:lineRule="auto"/>
        <w:ind w:firstLine="480" w:firstLineChars="200"/>
        <w:rPr>
          <w:sz w:val="24"/>
          <w:szCs w:val="24"/>
        </w:rPr>
      </w:pPr>
      <w:r>
        <w:rPr>
          <w:rFonts w:hint="eastAsia"/>
          <w:sz w:val="24"/>
          <w:szCs w:val="24"/>
        </w:rPr>
        <w:t>2. 本文件未做须知明示，而又有相关法律、法规规定的，政府采购组织机构将对此解释为依据有关法律、法规的规定。</w:t>
      </w:r>
    </w:p>
    <w:p w14:paraId="314FFDD4">
      <w:pPr>
        <w:spacing w:line="360" w:lineRule="auto"/>
        <w:ind w:firstLine="480" w:firstLineChars="20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14:paraId="5B732C5A">
      <w:pPr>
        <w:spacing w:line="360" w:lineRule="auto"/>
        <w:ind w:firstLine="480" w:firstLineChars="200"/>
        <w:rPr>
          <w:sz w:val="24"/>
          <w:szCs w:val="24"/>
        </w:rPr>
      </w:pPr>
      <w:r>
        <w:rPr>
          <w:sz w:val="24"/>
          <w:szCs w:val="24"/>
        </w:rPr>
        <w:t>（</w:t>
      </w:r>
      <w:r>
        <w:rPr>
          <w:rFonts w:hint="eastAsia"/>
          <w:sz w:val="24"/>
          <w:szCs w:val="24"/>
        </w:rPr>
        <w:t>七</w:t>
      </w:r>
      <w:r>
        <w:rPr>
          <w:sz w:val="24"/>
          <w:szCs w:val="24"/>
        </w:rPr>
        <w:t>）本项目谈判有效期为60天。</w:t>
      </w:r>
    </w:p>
    <w:p w14:paraId="090ECC76">
      <w:pPr>
        <w:spacing w:line="360" w:lineRule="auto"/>
        <w:ind w:firstLine="480" w:firstLineChars="200"/>
        <w:rPr>
          <w:sz w:val="24"/>
          <w:szCs w:val="24"/>
        </w:rPr>
      </w:pPr>
    </w:p>
    <w:p w14:paraId="478E58CB">
      <w:pPr>
        <w:spacing w:line="360" w:lineRule="auto"/>
        <w:ind w:firstLine="480" w:firstLineChars="200"/>
        <w:rPr>
          <w:sz w:val="24"/>
          <w:szCs w:val="24"/>
        </w:rPr>
      </w:pPr>
    </w:p>
    <w:p w14:paraId="39C66E58">
      <w:pPr>
        <w:spacing w:line="360" w:lineRule="auto"/>
        <w:ind w:firstLine="480" w:firstLineChars="200"/>
        <w:rPr>
          <w:sz w:val="24"/>
          <w:szCs w:val="24"/>
        </w:rPr>
      </w:pPr>
    </w:p>
    <w:p w14:paraId="67185F71">
      <w:pPr>
        <w:spacing w:line="360" w:lineRule="auto"/>
        <w:ind w:firstLine="480" w:firstLineChars="200"/>
        <w:rPr>
          <w:sz w:val="24"/>
          <w:szCs w:val="24"/>
        </w:rPr>
      </w:pPr>
    </w:p>
    <w:p w14:paraId="003E31DC">
      <w:pPr>
        <w:spacing w:line="360" w:lineRule="auto"/>
        <w:ind w:firstLine="480" w:firstLineChars="200"/>
        <w:rPr>
          <w:sz w:val="24"/>
          <w:szCs w:val="24"/>
        </w:rPr>
      </w:pPr>
    </w:p>
    <w:p w14:paraId="63A2123D">
      <w:pPr>
        <w:spacing w:line="360" w:lineRule="auto"/>
        <w:ind w:firstLine="480" w:firstLineChars="200"/>
        <w:rPr>
          <w:rFonts w:ascii="宋体" w:hAnsi="宋体"/>
          <w:sz w:val="24"/>
          <w:szCs w:val="24"/>
        </w:rPr>
      </w:pPr>
      <w:r>
        <w:rPr>
          <w:rFonts w:ascii="宋体" w:hAnsi="宋体"/>
          <w:sz w:val="24"/>
          <w:szCs w:val="24"/>
        </w:rPr>
        <w:br w:type="page"/>
      </w:r>
    </w:p>
    <w:p w14:paraId="51862890">
      <w:pPr>
        <w:spacing w:line="360" w:lineRule="auto"/>
        <w:jc w:val="center"/>
        <w:rPr>
          <w:rFonts w:ascii="宋体" w:hAnsi="宋体"/>
          <w:sz w:val="24"/>
          <w:szCs w:val="24"/>
        </w:rPr>
      </w:pPr>
      <w:r>
        <w:rPr>
          <w:rFonts w:hint="eastAsia" w:ascii="宋体" w:hAnsi="宋体"/>
          <w:sz w:val="24"/>
          <w:szCs w:val="24"/>
        </w:rPr>
        <w:t>项目需求书</w:t>
      </w:r>
    </w:p>
    <w:p w14:paraId="0DAD9995">
      <w:pPr>
        <w:spacing w:line="360" w:lineRule="auto"/>
        <w:ind w:firstLine="480" w:firstLineChars="200"/>
        <w:rPr>
          <w:sz w:val="24"/>
          <w:szCs w:val="24"/>
        </w:rPr>
      </w:pPr>
      <w:r>
        <w:rPr>
          <w:rFonts w:hint="eastAsia"/>
          <w:sz w:val="24"/>
          <w:szCs w:val="24"/>
        </w:rPr>
        <w:t>一、技术要求及服务标准</w:t>
      </w:r>
    </w:p>
    <w:p w14:paraId="52708C19">
      <w:pPr>
        <w:spacing w:line="360" w:lineRule="auto"/>
        <w:ind w:firstLine="480" w:firstLineChars="200"/>
        <w:rPr>
          <w:sz w:val="24"/>
          <w:szCs w:val="24"/>
        </w:rPr>
      </w:pPr>
      <w:r>
        <w:rPr>
          <w:rFonts w:hint="eastAsia"/>
          <w:sz w:val="24"/>
          <w:szCs w:val="24"/>
        </w:rPr>
        <w:t>1.12329短信发送服务</w:t>
      </w:r>
    </w:p>
    <w:p w14:paraId="4BE95E9A">
      <w:pPr>
        <w:spacing w:line="360" w:lineRule="auto"/>
        <w:ind w:firstLine="480" w:firstLineChars="200"/>
        <w:rPr>
          <w:sz w:val="24"/>
          <w:szCs w:val="24"/>
        </w:rPr>
      </w:pPr>
      <w:r>
        <w:rPr>
          <w:rFonts w:hint="eastAsia"/>
          <w:sz w:val="24"/>
          <w:szCs w:val="24"/>
        </w:rPr>
        <w:t>12329短号段行业短信服务向天津移动手机号码发送批量短信，包括但不限于账户信息变动类、住房公积金业务告知类短信；12329长号段三网合一短信服务支持向联通、移动、电信及其他运营商（含携号转网）的全国手机号码发送实时及批量短信，包括但不限于验证码类、住房公积金业务告知类、运营提示类短信。合同期内，短号段发送量预计不超过300万条，长号段发送量预计不超过1600万条。最终以实际业务发生量为准。</w:t>
      </w:r>
    </w:p>
    <w:p w14:paraId="667169F3">
      <w:pPr>
        <w:spacing w:line="360" w:lineRule="auto"/>
        <w:ind w:firstLine="480" w:firstLineChars="200"/>
        <w:rPr>
          <w:sz w:val="24"/>
          <w:szCs w:val="24"/>
        </w:rPr>
      </w:pPr>
      <w:r>
        <w:rPr>
          <w:rFonts w:hint="eastAsia"/>
          <w:sz w:val="24"/>
          <w:szCs w:val="24"/>
        </w:rPr>
        <w:t>2.12329热线通信服务</w:t>
      </w:r>
    </w:p>
    <w:p w14:paraId="379D7E96">
      <w:pPr>
        <w:spacing w:line="360" w:lineRule="auto"/>
        <w:ind w:firstLine="480" w:firstLineChars="200"/>
        <w:rPr>
          <w:sz w:val="24"/>
          <w:szCs w:val="24"/>
        </w:rPr>
      </w:pPr>
      <w:r>
        <w:rPr>
          <w:rFonts w:hint="eastAsia"/>
          <w:sz w:val="24"/>
          <w:szCs w:val="24"/>
        </w:rPr>
        <w:t>免费提供12329接听固话、手机用户来电的通信服务。提供12329热线拨打手机、固话的通信业务。合同期内，外呼通信量预计不超过1700小时。最终以实际业务发生量为准。</w:t>
      </w:r>
    </w:p>
    <w:p w14:paraId="4D4A94C3">
      <w:pPr>
        <w:spacing w:line="360" w:lineRule="auto"/>
        <w:ind w:firstLine="480" w:firstLineChars="200"/>
        <w:rPr>
          <w:sz w:val="24"/>
          <w:szCs w:val="24"/>
        </w:rPr>
      </w:pPr>
      <w:r>
        <w:rPr>
          <w:rFonts w:hint="eastAsia"/>
          <w:sz w:val="24"/>
          <w:szCs w:val="24"/>
        </w:rPr>
        <w:t>（一）短信发送</w:t>
      </w:r>
    </w:p>
    <w:p w14:paraId="4CD11C82">
      <w:pPr>
        <w:spacing w:line="360" w:lineRule="auto"/>
        <w:ind w:firstLine="480" w:firstLineChars="200"/>
        <w:rPr>
          <w:sz w:val="24"/>
          <w:szCs w:val="24"/>
        </w:rPr>
      </w:pPr>
      <w:r>
        <w:rPr>
          <w:rFonts w:hint="eastAsia"/>
          <w:sz w:val="24"/>
          <w:szCs w:val="24"/>
        </w:rPr>
        <w:t>1.性能要求</w:t>
      </w:r>
    </w:p>
    <w:p w14:paraId="218EB3BC">
      <w:pPr>
        <w:spacing w:line="360" w:lineRule="auto"/>
        <w:ind w:firstLine="480" w:firstLineChars="200"/>
        <w:rPr>
          <w:sz w:val="24"/>
          <w:szCs w:val="24"/>
        </w:rPr>
      </w:pPr>
      <w:r>
        <w:rPr>
          <w:rFonts w:hint="eastAsia"/>
          <w:sz w:val="24"/>
          <w:szCs w:val="24"/>
        </w:rPr>
        <w:t>（1）全年业务请求接通率不低于99%。</w:t>
      </w:r>
    </w:p>
    <w:p w14:paraId="56F7CFE9">
      <w:pPr>
        <w:spacing w:line="360" w:lineRule="auto"/>
        <w:ind w:firstLine="480" w:firstLineChars="200"/>
        <w:rPr>
          <w:sz w:val="24"/>
          <w:szCs w:val="24"/>
        </w:rPr>
      </w:pPr>
      <w:r>
        <w:rPr>
          <w:rFonts w:hint="eastAsia"/>
          <w:sz w:val="24"/>
          <w:szCs w:val="24"/>
        </w:rPr>
        <w:t>（2）正常情况下短信到达率超过98%，发送延迟不超过5秒。</w:t>
      </w:r>
    </w:p>
    <w:p w14:paraId="49BE4D85">
      <w:pPr>
        <w:spacing w:line="360" w:lineRule="auto"/>
        <w:ind w:firstLine="480" w:firstLineChars="200"/>
        <w:rPr>
          <w:sz w:val="24"/>
          <w:szCs w:val="24"/>
        </w:rPr>
      </w:pPr>
      <w:r>
        <w:rPr>
          <w:rFonts w:hint="eastAsia"/>
          <w:sz w:val="24"/>
          <w:szCs w:val="24"/>
        </w:rPr>
        <w:t>（3）平台单条通道的短信发送速度可达到600条/秒。</w:t>
      </w:r>
    </w:p>
    <w:p w14:paraId="54AD7493">
      <w:pPr>
        <w:spacing w:line="360" w:lineRule="auto"/>
        <w:ind w:firstLine="480" w:firstLineChars="200"/>
        <w:rPr>
          <w:sz w:val="24"/>
          <w:szCs w:val="24"/>
        </w:rPr>
      </w:pPr>
      <w:r>
        <w:rPr>
          <w:rFonts w:hint="eastAsia"/>
          <w:sz w:val="24"/>
          <w:szCs w:val="24"/>
        </w:rPr>
        <w:t>（4）支持100万/日以上的提交和发送能力，稳定性不受影响。</w:t>
      </w:r>
    </w:p>
    <w:p w14:paraId="0A2F21FC">
      <w:pPr>
        <w:spacing w:line="360" w:lineRule="auto"/>
        <w:ind w:firstLine="480" w:firstLineChars="200"/>
        <w:rPr>
          <w:sz w:val="24"/>
          <w:szCs w:val="24"/>
        </w:rPr>
      </w:pPr>
      <w:r>
        <w:rPr>
          <w:rFonts w:hint="eastAsia"/>
          <w:sz w:val="24"/>
          <w:szCs w:val="24"/>
        </w:rPr>
        <w:t>（5）10000条并发短信的平均响应时间低于500毫秒。</w:t>
      </w:r>
    </w:p>
    <w:p w14:paraId="525AA38B">
      <w:pPr>
        <w:spacing w:line="360" w:lineRule="auto"/>
        <w:ind w:firstLine="480" w:firstLineChars="200"/>
        <w:rPr>
          <w:sz w:val="24"/>
          <w:szCs w:val="24"/>
        </w:rPr>
      </w:pPr>
      <w:r>
        <w:rPr>
          <w:rFonts w:hint="eastAsia"/>
          <w:sz w:val="24"/>
          <w:szCs w:val="24"/>
        </w:rPr>
        <w:t>2</w:t>
      </w:r>
      <w:r>
        <w:rPr>
          <w:sz w:val="24"/>
          <w:szCs w:val="24"/>
        </w:rPr>
        <w:t>.</w:t>
      </w:r>
      <w:r>
        <w:rPr>
          <w:rFonts w:hint="eastAsia"/>
          <w:sz w:val="24"/>
          <w:szCs w:val="24"/>
        </w:rPr>
        <w:t>协议支持</w:t>
      </w:r>
    </w:p>
    <w:p w14:paraId="04CE5A9E">
      <w:pPr>
        <w:spacing w:line="360" w:lineRule="auto"/>
        <w:ind w:firstLine="480" w:firstLineChars="200"/>
        <w:rPr>
          <w:sz w:val="24"/>
          <w:szCs w:val="24"/>
        </w:rPr>
      </w:pPr>
      <w:r>
        <w:rPr>
          <w:rFonts w:hint="eastAsia"/>
          <w:sz w:val="24"/>
          <w:szCs w:val="24"/>
        </w:rPr>
        <w:t>（1）短消息互联网关与短消息检测中心接口规范。</w:t>
      </w:r>
    </w:p>
    <w:p w14:paraId="2DBC2D3B">
      <w:pPr>
        <w:spacing w:line="360" w:lineRule="auto"/>
        <w:ind w:firstLine="480" w:firstLineChars="200"/>
        <w:rPr>
          <w:sz w:val="24"/>
          <w:szCs w:val="24"/>
        </w:rPr>
      </w:pPr>
      <w:r>
        <w:rPr>
          <w:rFonts w:hint="eastAsia"/>
          <w:sz w:val="24"/>
          <w:szCs w:val="24"/>
        </w:rPr>
        <w:t>（2）中国联通短消息网关接口协议。</w:t>
      </w:r>
    </w:p>
    <w:p w14:paraId="7D91FD5B">
      <w:pPr>
        <w:spacing w:line="360" w:lineRule="auto"/>
        <w:ind w:firstLine="480" w:firstLineChars="200"/>
        <w:rPr>
          <w:sz w:val="24"/>
          <w:szCs w:val="24"/>
        </w:rPr>
      </w:pPr>
      <w:r>
        <w:rPr>
          <w:rFonts w:hint="eastAsia"/>
          <w:sz w:val="24"/>
          <w:szCs w:val="24"/>
        </w:rPr>
        <w:t>（3）中国移动短消息网关接口协议。</w:t>
      </w:r>
    </w:p>
    <w:p w14:paraId="6EFA4FB3">
      <w:pPr>
        <w:spacing w:line="360" w:lineRule="auto"/>
        <w:ind w:firstLine="480" w:firstLineChars="200"/>
        <w:rPr>
          <w:sz w:val="24"/>
          <w:szCs w:val="24"/>
        </w:rPr>
      </w:pPr>
      <w:r>
        <w:rPr>
          <w:rFonts w:hint="eastAsia"/>
          <w:sz w:val="24"/>
          <w:szCs w:val="24"/>
        </w:rPr>
        <w:t>（4）中国电信短消息网关联网协议。</w:t>
      </w:r>
    </w:p>
    <w:p w14:paraId="5A00FDB6">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通道及发送要求</w:t>
      </w:r>
    </w:p>
    <w:p w14:paraId="55C21360">
      <w:pPr>
        <w:spacing w:line="360" w:lineRule="auto"/>
        <w:ind w:firstLine="480" w:firstLineChars="200"/>
        <w:rPr>
          <w:sz w:val="24"/>
          <w:szCs w:val="24"/>
        </w:rPr>
      </w:pPr>
      <w:r>
        <w:rPr>
          <w:rFonts w:hint="eastAsia"/>
          <w:sz w:val="24"/>
          <w:szCs w:val="24"/>
        </w:rPr>
        <w:t>（1）供应商短信服务平台与中心机房的数据交互采用专线接入方式，提供专线接入保障方案。</w:t>
      </w:r>
    </w:p>
    <w:p w14:paraId="08307D8E">
      <w:pPr>
        <w:spacing w:line="360" w:lineRule="auto"/>
        <w:ind w:firstLine="480" w:firstLineChars="200"/>
        <w:rPr>
          <w:sz w:val="24"/>
          <w:szCs w:val="24"/>
        </w:rPr>
      </w:pPr>
      <w:r>
        <w:rPr>
          <w:rFonts w:hint="eastAsia"/>
          <w:sz w:val="24"/>
          <w:szCs w:val="24"/>
        </w:rPr>
        <w:t>（2）支持住房公积金不同业务类型发送要求，包括但不限于验证码类、住房公积金业务告知类、运营提示类等。</w:t>
      </w:r>
    </w:p>
    <w:p w14:paraId="40813216">
      <w:pPr>
        <w:spacing w:line="360" w:lineRule="auto"/>
        <w:ind w:firstLine="480" w:firstLineChars="200"/>
        <w:rPr>
          <w:sz w:val="24"/>
          <w:szCs w:val="24"/>
        </w:rPr>
      </w:pPr>
      <w:r>
        <w:rPr>
          <w:rFonts w:hint="eastAsia"/>
          <w:sz w:val="24"/>
          <w:szCs w:val="24"/>
        </w:rPr>
        <w:t>（3）移动行业短信业务支持用1</w:t>
      </w:r>
      <w:r>
        <w:rPr>
          <w:sz w:val="24"/>
          <w:szCs w:val="24"/>
        </w:rPr>
        <w:t>2329</w:t>
      </w:r>
      <w:r>
        <w:rPr>
          <w:rFonts w:hint="eastAsia"/>
          <w:sz w:val="24"/>
          <w:szCs w:val="24"/>
        </w:rPr>
        <w:t>固定码号发送信息；针对全国移动、联通、电信及其他运营商（含携号转网）手机号码支持用1069开头，尾号为12329的专用固定三网合一号发送和接收手机信息，发送和接收服务7*24小时稳定不间断。具备主用通道和备用通道，至少提供1个主用通道和1个备用通道。备用通道能随时提供服务，切换时间必须在10分钟内完成。保障应急情况下正常发送。</w:t>
      </w:r>
    </w:p>
    <w:p w14:paraId="38C2D164">
      <w:pPr>
        <w:spacing w:line="360" w:lineRule="auto"/>
        <w:ind w:firstLine="480" w:firstLineChars="200"/>
        <w:rPr>
          <w:sz w:val="24"/>
          <w:szCs w:val="24"/>
        </w:rPr>
      </w:pPr>
      <w:r>
        <w:rPr>
          <w:rFonts w:hint="eastAsia"/>
          <w:sz w:val="24"/>
          <w:szCs w:val="24"/>
        </w:rPr>
        <w:t>（4）支持三网合一短信发送并支持短信上行回复。</w:t>
      </w:r>
    </w:p>
    <w:p w14:paraId="1FFF5DA4">
      <w:pPr>
        <w:spacing w:line="360" w:lineRule="auto"/>
        <w:ind w:firstLine="480" w:firstLineChars="200"/>
        <w:rPr>
          <w:sz w:val="24"/>
          <w:szCs w:val="24"/>
        </w:rPr>
      </w:pPr>
      <w:r>
        <w:rPr>
          <w:rFonts w:hint="eastAsia"/>
          <w:sz w:val="24"/>
          <w:szCs w:val="24"/>
        </w:rPr>
        <w:t>（5）支持携号转网补发。</w:t>
      </w:r>
    </w:p>
    <w:p w14:paraId="441042E8">
      <w:pPr>
        <w:spacing w:line="360" w:lineRule="auto"/>
        <w:ind w:firstLine="480" w:firstLineChars="200"/>
        <w:rPr>
          <w:sz w:val="24"/>
          <w:szCs w:val="24"/>
        </w:rPr>
      </w:pPr>
      <w:r>
        <w:rPr>
          <w:rFonts w:hint="eastAsia"/>
          <w:sz w:val="24"/>
          <w:szCs w:val="24"/>
        </w:rPr>
        <w:t>（6）支持长短信发送，最大单条信息可支持最多1000个字符（含标点符号、字母、数字、汉字等）。</w:t>
      </w:r>
    </w:p>
    <w:p w14:paraId="4FDFC336">
      <w:pPr>
        <w:spacing w:line="360" w:lineRule="auto"/>
        <w:ind w:firstLine="480" w:firstLineChars="200"/>
        <w:rPr>
          <w:sz w:val="24"/>
          <w:szCs w:val="24"/>
        </w:rPr>
      </w:pPr>
      <w:r>
        <w:rPr>
          <w:rFonts w:hint="eastAsia"/>
          <w:sz w:val="24"/>
          <w:szCs w:val="24"/>
        </w:rPr>
        <w:t>（7）支持超时自动重试，避免发送超时引起的业务系统故障。</w:t>
      </w:r>
    </w:p>
    <w:p w14:paraId="7D6DDF4F">
      <w:pPr>
        <w:spacing w:line="360" w:lineRule="auto"/>
        <w:ind w:firstLine="480" w:firstLineChars="200"/>
        <w:rPr>
          <w:sz w:val="24"/>
          <w:szCs w:val="24"/>
        </w:rPr>
      </w:pPr>
      <w:r>
        <w:rPr>
          <w:rFonts w:hint="eastAsia"/>
          <w:sz w:val="24"/>
          <w:szCs w:val="24"/>
        </w:rPr>
        <w:t>（8）支持短信编辑、审核和发送功能，支持个性化短信发送。</w:t>
      </w:r>
    </w:p>
    <w:p w14:paraId="6A1400DF">
      <w:pPr>
        <w:spacing w:line="360" w:lineRule="auto"/>
        <w:ind w:firstLine="480" w:firstLineChars="200"/>
        <w:rPr>
          <w:sz w:val="24"/>
          <w:szCs w:val="24"/>
        </w:rPr>
      </w:pPr>
      <w:r>
        <w:rPr>
          <w:rFonts w:hint="eastAsia"/>
          <w:sz w:val="24"/>
          <w:szCs w:val="24"/>
        </w:rPr>
        <w:t>（9）支持模板库管理，支持模板创建、编辑、审核，支持素材库管理。</w:t>
      </w:r>
    </w:p>
    <w:p w14:paraId="4F5C74CE">
      <w:pPr>
        <w:spacing w:line="360" w:lineRule="auto"/>
        <w:ind w:firstLine="480" w:firstLineChars="200"/>
        <w:rPr>
          <w:sz w:val="24"/>
          <w:szCs w:val="24"/>
        </w:rPr>
      </w:pPr>
      <w:r>
        <w:rPr>
          <w:rFonts w:hint="eastAsia"/>
          <w:sz w:val="24"/>
          <w:szCs w:val="24"/>
        </w:rPr>
        <w:t>（10）支持预约发送。</w:t>
      </w:r>
    </w:p>
    <w:p w14:paraId="51E31918">
      <w:pPr>
        <w:spacing w:line="360" w:lineRule="auto"/>
        <w:ind w:firstLine="480" w:firstLineChars="200"/>
        <w:rPr>
          <w:sz w:val="24"/>
          <w:szCs w:val="24"/>
        </w:rPr>
      </w:pPr>
      <w:r>
        <w:rPr>
          <w:rFonts w:hint="eastAsia"/>
          <w:sz w:val="24"/>
          <w:szCs w:val="24"/>
        </w:rPr>
        <w:t>（11）支持客户、个人和企业通讯录管理，支持黑名单管理。</w:t>
      </w:r>
    </w:p>
    <w:p w14:paraId="72D6C7F9">
      <w:pPr>
        <w:spacing w:line="360" w:lineRule="auto"/>
        <w:ind w:firstLine="480" w:firstLineChars="200"/>
        <w:rPr>
          <w:sz w:val="24"/>
          <w:szCs w:val="24"/>
        </w:rPr>
      </w:pPr>
      <w:r>
        <w:rPr>
          <w:rFonts w:hint="eastAsia"/>
          <w:sz w:val="24"/>
          <w:szCs w:val="24"/>
        </w:rPr>
        <w:t>（12）支持任务检测，支持发送任务明细查询查看，支持任务重发。</w:t>
      </w:r>
    </w:p>
    <w:p w14:paraId="03F7B5F4">
      <w:pPr>
        <w:spacing w:line="360" w:lineRule="auto"/>
        <w:ind w:firstLine="480" w:firstLineChars="200"/>
        <w:rPr>
          <w:sz w:val="24"/>
          <w:szCs w:val="24"/>
        </w:rPr>
      </w:pPr>
      <w:r>
        <w:rPr>
          <w:rFonts w:hint="eastAsia"/>
          <w:sz w:val="24"/>
          <w:szCs w:val="24"/>
        </w:rPr>
        <w:t>（13）支持账号信息管理维护，支持操作员管理维护。</w:t>
      </w:r>
    </w:p>
    <w:p w14:paraId="3A8FAAA5">
      <w:pPr>
        <w:spacing w:line="360" w:lineRule="auto"/>
        <w:ind w:firstLine="480" w:firstLineChars="200"/>
        <w:rPr>
          <w:sz w:val="24"/>
          <w:szCs w:val="24"/>
        </w:rPr>
      </w:pPr>
      <w:r>
        <w:rPr>
          <w:rFonts w:hint="eastAsia"/>
          <w:sz w:val="24"/>
          <w:szCs w:val="24"/>
        </w:rPr>
        <w:t>（14）支持账号工作台，支持主要功能快捷跳转和概要信息综合展示。</w:t>
      </w:r>
    </w:p>
    <w:p w14:paraId="0FFB44BF">
      <w:pPr>
        <w:spacing w:line="360" w:lineRule="auto"/>
        <w:ind w:firstLine="480" w:firstLineChars="200"/>
        <w:rPr>
          <w:sz w:val="24"/>
          <w:szCs w:val="24"/>
        </w:rPr>
      </w:pPr>
      <w:r>
        <w:rPr>
          <w:rFonts w:hint="eastAsia"/>
          <w:sz w:val="24"/>
          <w:szCs w:val="24"/>
        </w:rPr>
        <w:t>（15）支持多维度发送数据统计分析，包括信息分类统计、发送任务统计、发送回执统计、并具备账户统计功能。</w:t>
      </w:r>
    </w:p>
    <w:p w14:paraId="567CE878">
      <w:pPr>
        <w:spacing w:line="360" w:lineRule="auto"/>
        <w:ind w:firstLine="480" w:firstLineChars="200"/>
        <w:rPr>
          <w:sz w:val="24"/>
          <w:szCs w:val="24"/>
        </w:rPr>
      </w:pPr>
      <w:r>
        <w:rPr>
          <w:rFonts w:hint="eastAsia"/>
          <w:sz w:val="24"/>
          <w:szCs w:val="24"/>
        </w:rPr>
        <w:t>（16）支持账务管理，支持主账户账务信息列表查询、展示，支持按月查询统计，支持管理操作员账务信息明细；</w:t>
      </w:r>
    </w:p>
    <w:p w14:paraId="0CA88FED">
      <w:pPr>
        <w:spacing w:line="360" w:lineRule="auto"/>
        <w:ind w:firstLine="480" w:firstLineChars="200"/>
        <w:rPr>
          <w:sz w:val="24"/>
          <w:szCs w:val="24"/>
        </w:rPr>
      </w:pPr>
      <w:r>
        <w:rPr>
          <w:rFonts w:hint="eastAsia"/>
          <w:sz w:val="24"/>
          <w:szCs w:val="24"/>
        </w:rPr>
        <w:t>（17）支持账号信息管理维护，支持操作员管理维护，免费提供一套测试账号，用于系统调试。</w:t>
      </w:r>
    </w:p>
    <w:p w14:paraId="3EA50AC4">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支持接口对接</w:t>
      </w:r>
    </w:p>
    <w:p w14:paraId="23D53CCA">
      <w:pPr>
        <w:spacing w:line="360" w:lineRule="auto"/>
        <w:ind w:firstLine="480" w:firstLineChars="200"/>
        <w:rPr>
          <w:sz w:val="24"/>
          <w:szCs w:val="24"/>
        </w:rPr>
      </w:pPr>
      <w:r>
        <w:rPr>
          <w:rFonts w:hint="eastAsia"/>
          <w:sz w:val="24"/>
          <w:szCs w:val="24"/>
        </w:rPr>
        <w:t>（1）平台需支持互联网接入、专线接入、VPN接入。</w:t>
      </w:r>
    </w:p>
    <w:p w14:paraId="1A8C88BE">
      <w:pPr>
        <w:spacing w:line="360" w:lineRule="auto"/>
        <w:ind w:firstLine="480" w:firstLineChars="200"/>
        <w:rPr>
          <w:sz w:val="24"/>
          <w:szCs w:val="24"/>
        </w:rPr>
      </w:pPr>
      <w:r>
        <w:rPr>
          <w:rFonts w:hint="eastAsia"/>
          <w:sz w:val="24"/>
          <w:szCs w:val="24"/>
        </w:rPr>
        <w:t>（</w:t>
      </w:r>
      <w:r>
        <w:rPr>
          <w:sz w:val="24"/>
          <w:szCs w:val="24"/>
        </w:rPr>
        <w:t>2</w:t>
      </w:r>
      <w:r>
        <w:rPr>
          <w:rFonts w:hint="eastAsia"/>
          <w:sz w:val="24"/>
          <w:szCs w:val="24"/>
        </w:rPr>
        <w:t>）平台需支持HTTP协议接口对接，并提供标准的接口对接规范，具备完整接口在线申请流程。</w:t>
      </w:r>
    </w:p>
    <w:p w14:paraId="394EC098">
      <w:pPr>
        <w:spacing w:line="360" w:lineRule="auto"/>
        <w:ind w:firstLine="480" w:firstLineChars="200"/>
        <w:rPr>
          <w:sz w:val="24"/>
          <w:szCs w:val="24"/>
        </w:rPr>
      </w:pPr>
      <w:r>
        <w:rPr>
          <w:rFonts w:hint="eastAsia"/>
          <w:sz w:val="24"/>
          <w:szCs w:val="24"/>
        </w:rPr>
        <w:t>（</w:t>
      </w:r>
      <w:r>
        <w:rPr>
          <w:sz w:val="24"/>
          <w:szCs w:val="24"/>
        </w:rPr>
        <w:t>3</w:t>
      </w:r>
      <w:r>
        <w:rPr>
          <w:rFonts w:hint="eastAsia"/>
          <w:sz w:val="24"/>
          <w:szCs w:val="24"/>
        </w:rPr>
        <w:t>）支持配合完成业务系统对接，可根据客户需求支持接口二次开发，可提供不限于java、C#、delphi等方式的调用demo。</w:t>
      </w:r>
    </w:p>
    <w:p w14:paraId="75F45E7B">
      <w:pPr>
        <w:spacing w:line="360" w:lineRule="auto"/>
        <w:ind w:firstLine="480" w:firstLineChars="200"/>
        <w:rPr>
          <w:sz w:val="24"/>
          <w:szCs w:val="24"/>
        </w:rPr>
      </w:pPr>
      <w:r>
        <w:rPr>
          <w:rFonts w:hint="eastAsia"/>
          <w:sz w:val="24"/>
          <w:szCs w:val="24"/>
        </w:rPr>
        <w:t>（4）接口具有传输、加密等安全保障机制。</w:t>
      </w:r>
    </w:p>
    <w:p w14:paraId="41459141">
      <w:pPr>
        <w:spacing w:line="360" w:lineRule="auto"/>
        <w:ind w:firstLine="480" w:firstLineChars="200"/>
        <w:rPr>
          <w:sz w:val="24"/>
          <w:szCs w:val="24"/>
        </w:rPr>
      </w:pPr>
      <w:r>
        <w:rPr>
          <w:rFonts w:hint="eastAsia"/>
          <w:sz w:val="24"/>
          <w:szCs w:val="24"/>
        </w:rPr>
        <w:t>（5）为保障业务正常运行，须在3个工作日内完成接口对接工作。</w:t>
      </w:r>
    </w:p>
    <w:p w14:paraId="363FEE0D">
      <w:pPr>
        <w:spacing w:line="360" w:lineRule="auto"/>
        <w:ind w:firstLine="480" w:firstLineChars="200"/>
        <w:rPr>
          <w:sz w:val="24"/>
          <w:szCs w:val="24"/>
        </w:rPr>
      </w:pPr>
      <w:r>
        <w:rPr>
          <w:rFonts w:hint="eastAsia"/>
          <w:sz w:val="24"/>
          <w:szCs w:val="24"/>
        </w:rPr>
        <w:t>（二）热线通信</w:t>
      </w:r>
    </w:p>
    <w:p w14:paraId="053A75BE">
      <w:pPr>
        <w:spacing w:line="360" w:lineRule="auto"/>
        <w:ind w:firstLine="480" w:firstLineChars="200"/>
        <w:rPr>
          <w:sz w:val="24"/>
          <w:szCs w:val="24"/>
        </w:rPr>
      </w:pPr>
      <w:r>
        <w:rPr>
          <w:rFonts w:hint="eastAsia"/>
          <w:sz w:val="24"/>
          <w:szCs w:val="24"/>
        </w:rPr>
        <w:t>1.供应商提供的服务具体标准满足工信部颁布的《电信服务标准》，保证中心使用通信业务畅通。</w:t>
      </w:r>
    </w:p>
    <w:p w14:paraId="15A7C6EF">
      <w:pPr>
        <w:spacing w:line="360" w:lineRule="auto"/>
        <w:ind w:firstLine="480" w:firstLineChars="200"/>
        <w:rPr>
          <w:sz w:val="24"/>
          <w:szCs w:val="24"/>
        </w:rPr>
      </w:pPr>
      <w:r>
        <w:rPr>
          <w:rFonts w:hint="eastAsia"/>
          <w:sz w:val="24"/>
          <w:szCs w:val="24"/>
        </w:rPr>
        <w:t>2.供应商负责办理虚拟网线路敷设的总体规划、设计及安装。</w:t>
      </w:r>
    </w:p>
    <w:p w14:paraId="4247F37E">
      <w:pPr>
        <w:spacing w:line="360" w:lineRule="auto"/>
        <w:ind w:firstLine="480" w:firstLineChars="200"/>
        <w:rPr>
          <w:sz w:val="24"/>
          <w:szCs w:val="24"/>
        </w:rPr>
      </w:pPr>
      <w:r>
        <w:rPr>
          <w:rFonts w:hint="eastAsia"/>
          <w:sz w:val="24"/>
          <w:szCs w:val="24"/>
        </w:rPr>
        <w:t>3.敷设后的虚拟网线路由供应商负责维护。</w:t>
      </w:r>
    </w:p>
    <w:p w14:paraId="32ECEDCD">
      <w:pPr>
        <w:spacing w:line="360" w:lineRule="auto"/>
        <w:ind w:firstLine="480" w:firstLineChars="200"/>
        <w:rPr>
          <w:sz w:val="24"/>
          <w:szCs w:val="24"/>
        </w:rPr>
      </w:pPr>
      <w:r>
        <w:rPr>
          <w:rFonts w:hint="eastAsia"/>
          <w:sz w:val="24"/>
          <w:szCs w:val="24"/>
        </w:rPr>
        <w:t>（三）运行维护保障</w:t>
      </w:r>
    </w:p>
    <w:p w14:paraId="02A53E62">
      <w:pPr>
        <w:spacing w:line="360" w:lineRule="auto"/>
        <w:ind w:firstLine="480" w:firstLineChars="200"/>
        <w:rPr>
          <w:sz w:val="24"/>
          <w:szCs w:val="24"/>
        </w:rPr>
      </w:pPr>
      <w:r>
        <w:rPr>
          <w:rFonts w:hint="eastAsia"/>
          <w:sz w:val="24"/>
          <w:szCs w:val="24"/>
        </w:rPr>
        <w:t>供应商须提供故障申告电话，每天24小时受理需方的故障申告，在1小时内对需方所提出的要求做出反应或2个小时内到达现场给予技术支持，平均修复时间小于60分钟。</w:t>
      </w:r>
    </w:p>
    <w:p w14:paraId="04B367C0">
      <w:pPr>
        <w:spacing w:line="360" w:lineRule="auto"/>
        <w:ind w:firstLine="480" w:firstLineChars="200"/>
        <w:rPr>
          <w:sz w:val="24"/>
          <w:szCs w:val="24"/>
        </w:rPr>
      </w:pPr>
      <w:r>
        <w:rPr>
          <w:rFonts w:hint="eastAsia"/>
          <w:sz w:val="24"/>
          <w:szCs w:val="24"/>
        </w:rPr>
        <w:t>二</w:t>
      </w:r>
      <w:r>
        <w:rPr>
          <w:sz w:val="24"/>
          <w:szCs w:val="24"/>
        </w:rPr>
        <w:t>、验收标准</w:t>
      </w:r>
    </w:p>
    <w:p w14:paraId="27AD9C8E">
      <w:pPr>
        <w:spacing w:line="360" w:lineRule="auto"/>
        <w:ind w:firstLine="480" w:firstLineChars="200"/>
        <w:rPr>
          <w:sz w:val="24"/>
          <w:szCs w:val="24"/>
        </w:rPr>
      </w:pPr>
      <w:r>
        <w:rPr>
          <w:rFonts w:hint="eastAsia"/>
          <w:sz w:val="24"/>
          <w:szCs w:val="24"/>
        </w:rPr>
        <w:t>1.供应商按照实际发生情况提供短信发送数量、通话外呼时长及费用说明。</w:t>
      </w:r>
    </w:p>
    <w:p w14:paraId="3D144666">
      <w:pPr>
        <w:spacing w:line="360" w:lineRule="auto"/>
        <w:ind w:firstLine="480" w:firstLineChars="200"/>
        <w:rPr>
          <w:sz w:val="24"/>
          <w:szCs w:val="24"/>
        </w:rPr>
      </w:pPr>
      <w:r>
        <w:rPr>
          <w:rFonts w:hint="eastAsia"/>
          <w:sz w:val="24"/>
          <w:szCs w:val="24"/>
        </w:rPr>
        <w:t>2.供应商应配合中心提供《政府采购履约验收意见报告》。</w:t>
      </w:r>
    </w:p>
    <w:p w14:paraId="2C622075">
      <w:pPr>
        <w:spacing w:line="360" w:lineRule="auto"/>
        <w:ind w:firstLine="480" w:firstLineChars="200"/>
        <w:rPr>
          <w:sz w:val="24"/>
          <w:szCs w:val="24"/>
        </w:rPr>
      </w:pPr>
      <w:r>
        <w:rPr>
          <w:rFonts w:hint="eastAsia"/>
          <w:sz w:val="24"/>
          <w:szCs w:val="24"/>
        </w:rPr>
        <w:t>3.合同规定的其他验收标准。</w:t>
      </w:r>
    </w:p>
    <w:p w14:paraId="77A3FE52">
      <w:pPr>
        <w:spacing w:line="360" w:lineRule="auto"/>
        <w:ind w:firstLine="480" w:firstLineChars="200"/>
        <w:rPr>
          <w:sz w:val="24"/>
          <w:szCs w:val="24"/>
        </w:rPr>
      </w:pPr>
    </w:p>
    <w:p w14:paraId="75407D45">
      <w:pPr>
        <w:widowControl/>
        <w:ind w:firstLine="480" w:firstLineChars="200"/>
        <w:jc w:val="left"/>
        <w:rPr>
          <w:bCs/>
          <w:sz w:val="24"/>
        </w:rPr>
      </w:pPr>
    </w:p>
    <w:p w14:paraId="4F7C0D82">
      <w:pPr>
        <w:widowControl/>
        <w:jc w:val="left"/>
        <w:rPr>
          <w:rFonts w:ascii="宋体" w:hAnsi="宋体"/>
          <w:sz w:val="24"/>
        </w:rPr>
      </w:pPr>
    </w:p>
    <w:p w14:paraId="6AF7481F">
      <w:pPr>
        <w:widowControl/>
        <w:jc w:val="left"/>
        <w:rPr>
          <w:sz w:val="24"/>
        </w:rPr>
      </w:pPr>
      <w:r>
        <w:rPr>
          <w:sz w:val="24"/>
        </w:rPr>
        <w:br w:type="page"/>
      </w:r>
    </w:p>
    <w:p w14:paraId="2156E963">
      <w:pPr>
        <w:autoSpaceDE w:val="0"/>
        <w:autoSpaceDN w:val="0"/>
        <w:adjustRightInd w:val="0"/>
        <w:spacing w:line="360" w:lineRule="auto"/>
        <w:jc w:val="center"/>
        <w:rPr>
          <w:sz w:val="24"/>
        </w:rPr>
      </w:pPr>
      <w:r>
        <w:rPr>
          <w:rFonts w:hint="eastAsia"/>
          <w:sz w:val="24"/>
        </w:rPr>
        <w:t>C． 合同条款</w:t>
      </w:r>
    </w:p>
    <w:p w14:paraId="1D9D87CF">
      <w:pPr>
        <w:tabs>
          <w:tab w:val="left" w:pos="412"/>
          <w:tab w:val="left" w:pos="618"/>
        </w:tabs>
        <w:spacing w:line="520" w:lineRule="exact"/>
        <w:jc w:val="center"/>
        <w:rPr>
          <w:b/>
          <w:sz w:val="30"/>
          <w:szCs w:val="30"/>
        </w:rPr>
      </w:pPr>
      <w:r>
        <w:rPr>
          <w:b/>
          <w:sz w:val="30"/>
          <w:szCs w:val="30"/>
        </w:rPr>
        <w:t>合同一般条款</w:t>
      </w:r>
    </w:p>
    <w:p w14:paraId="67F3C3D4">
      <w:pPr>
        <w:tabs>
          <w:tab w:val="left" w:pos="0"/>
          <w:tab w:val="left" w:pos="315"/>
        </w:tabs>
        <w:spacing w:line="520" w:lineRule="exact"/>
        <w:ind w:firstLine="480"/>
        <w:rPr>
          <w:sz w:val="24"/>
          <w:szCs w:val="24"/>
        </w:rPr>
      </w:pPr>
      <w:r>
        <w:rPr>
          <w:sz w:val="24"/>
          <w:szCs w:val="24"/>
        </w:rPr>
        <w:t xml:space="preserve">需方：  </w:t>
      </w:r>
    </w:p>
    <w:p w14:paraId="222C0C0C">
      <w:pPr>
        <w:tabs>
          <w:tab w:val="left" w:pos="0"/>
          <w:tab w:val="left" w:pos="315"/>
        </w:tabs>
        <w:spacing w:line="520" w:lineRule="exact"/>
        <w:ind w:firstLine="480"/>
        <w:rPr>
          <w:sz w:val="24"/>
          <w:szCs w:val="24"/>
        </w:rPr>
      </w:pPr>
      <w:r>
        <w:rPr>
          <w:sz w:val="24"/>
          <w:szCs w:val="24"/>
        </w:rPr>
        <w:t xml:space="preserve">供方： </w:t>
      </w:r>
    </w:p>
    <w:p w14:paraId="5EEA1BE4">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单一来源采购文件</w:t>
      </w:r>
      <w:r>
        <w:rPr>
          <w:sz w:val="24"/>
          <w:szCs w:val="24"/>
        </w:rPr>
        <w:t>的要求，并经双方协商一致，达成  合同：</w:t>
      </w:r>
    </w:p>
    <w:p w14:paraId="68F44C2A">
      <w:pPr>
        <w:pStyle w:val="93"/>
        <w:numPr>
          <w:ilvl w:val="0"/>
          <w:numId w:val="7"/>
        </w:numPr>
        <w:spacing w:line="480" w:lineRule="exact"/>
        <w:ind w:firstLineChars="0"/>
        <w:rPr>
          <w:sz w:val="24"/>
          <w:szCs w:val="24"/>
        </w:rPr>
      </w:pPr>
      <w:r>
        <w:rPr>
          <w:rFonts w:hint="eastAsia"/>
          <w:sz w:val="24"/>
          <w:szCs w:val="24"/>
        </w:rPr>
        <w:t>本合同为中小企业预留合同</w:t>
      </w:r>
    </w:p>
    <w:p w14:paraId="22368E3C">
      <w:pPr>
        <w:pStyle w:val="93"/>
        <w:numPr>
          <w:ilvl w:val="0"/>
          <w:numId w:val="7"/>
        </w:numPr>
        <w:spacing w:line="480" w:lineRule="exact"/>
        <w:ind w:firstLineChars="0"/>
        <w:rPr>
          <w:sz w:val="24"/>
          <w:szCs w:val="24"/>
        </w:rPr>
      </w:pPr>
      <w:r>
        <w:rPr>
          <w:rFonts w:hint="eastAsia"/>
          <w:sz w:val="24"/>
          <w:szCs w:val="24"/>
        </w:rPr>
        <w:t>本合同非中小企业预留合同</w:t>
      </w:r>
    </w:p>
    <w:p w14:paraId="15A5A96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179801F">
      <w:pPr>
        <w:tabs>
          <w:tab w:val="left" w:pos="1133"/>
        </w:tabs>
        <w:spacing w:line="520" w:lineRule="exact"/>
        <w:ind w:firstLine="480" w:firstLineChars="200"/>
        <w:rPr>
          <w:sz w:val="24"/>
          <w:szCs w:val="24"/>
        </w:rPr>
      </w:pPr>
      <w:r>
        <w:rPr>
          <w:sz w:val="24"/>
          <w:szCs w:val="24"/>
        </w:rPr>
        <w:t>一、采购内容：  （详见附件）</w:t>
      </w:r>
    </w:p>
    <w:p w14:paraId="5462267D">
      <w:pPr>
        <w:tabs>
          <w:tab w:val="left" w:pos="1133"/>
        </w:tabs>
        <w:spacing w:line="520" w:lineRule="exact"/>
        <w:ind w:firstLine="480" w:firstLineChars="200"/>
        <w:rPr>
          <w:sz w:val="24"/>
          <w:szCs w:val="24"/>
        </w:rPr>
      </w:pPr>
      <w:r>
        <w:rPr>
          <w:sz w:val="24"/>
          <w:szCs w:val="24"/>
        </w:rPr>
        <w:t xml:space="preserve">    合同总价款：人民币  元</w:t>
      </w:r>
    </w:p>
    <w:p w14:paraId="06F71093">
      <w:pPr>
        <w:tabs>
          <w:tab w:val="left" w:pos="1133"/>
        </w:tabs>
        <w:spacing w:line="520" w:lineRule="exact"/>
        <w:ind w:firstLine="480" w:firstLineChars="200"/>
        <w:rPr>
          <w:sz w:val="24"/>
          <w:szCs w:val="24"/>
        </w:rPr>
      </w:pPr>
      <w:r>
        <w:rPr>
          <w:sz w:val="24"/>
          <w:szCs w:val="24"/>
        </w:rPr>
        <w:t xml:space="preserve">    大写：人民币  元整</w:t>
      </w:r>
    </w:p>
    <w:p w14:paraId="5E973FD5">
      <w:pPr>
        <w:tabs>
          <w:tab w:val="left" w:pos="360"/>
        </w:tabs>
        <w:spacing w:line="520" w:lineRule="exact"/>
        <w:ind w:firstLine="480" w:firstLineChars="200"/>
        <w:rPr>
          <w:sz w:val="24"/>
          <w:szCs w:val="24"/>
        </w:rPr>
      </w:pPr>
      <w:r>
        <w:rPr>
          <w:sz w:val="24"/>
          <w:szCs w:val="24"/>
        </w:rPr>
        <w:t>二、质量要求及对质量负责条件和期限：见附件。</w:t>
      </w:r>
    </w:p>
    <w:p w14:paraId="1792338E">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77743CF">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2EE05606">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6F1C417">
      <w:pPr>
        <w:tabs>
          <w:tab w:val="left" w:pos="360"/>
          <w:tab w:val="left" w:pos="721"/>
        </w:tabs>
        <w:spacing w:line="520" w:lineRule="exact"/>
        <w:rPr>
          <w:sz w:val="24"/>
          <w:szCs w:val="24"/>
        </w:rPr>
      </w:pPr>
      <w:r>
        <w:rPr>
          <w:sz w:val="24"/>
          <w:szCs w:val="24"/>
        </w:rPr>
        <w:t xml:space="preserve">    六、验收工作由需方负责对合同进行验收。</w:t>
      </w:r>
    </w:p>
    <w:p w14:paraId="76A3BA80">
      <w:pPr>
        <w:tabs>
          <w:tab w:val="left" w:pos="360"/>
        </w:tabs>
        <w:spacing w:line="520" w:lineRule="exact"/>
        <w:rPr>
          <w:sz w:val="24"/>
          <w:szCs w:val="24"/>
        </w:rPr>
      </w:pPr>
      <w:r>
        <w:rPr>
          <w:sz w:val="24"/>
          <w:szCs w:val="24"/>
        </w:rPr>
        <w:t xml:space="preserve">    七、货款支付方式：见附件。</w:t>
      </w:r>
    </w:p>
    <w:p w14:paraId="77FE344C">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BB588C8">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239414B6">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5615C096">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160F9B02">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4"/>
        <w:tblW w:w="0" w:type="auto"/>
        <w:tblInd w:w="0" w:type="dxa"/>
        <w:tblLayout w:type="autofit"/>
        <w:tblCellMar>
          <w:top w:w="0" w:type="dxa"/>
          <w:left w:w="108" w:type="dxa"/>
          <w:bottom w:w="0" w:type="dxa"/>
          <w:right w:w="108" w:type="dxa"/>
        </w:tblCellMar>
      </w:tblPr>
      <w:tblGrid>
        <w:gridCol w:w="4261"/>
        <w:gridCol w:w="4261"/>
      </w:tblGrid>
      <w:tr w14:paraId="59E93065">
        <w:tblPrEx>
          <w:tblCellMar>
            <w:top w:w="0" w:type="dxa"/>
            <w:left w:w="108" w:type="dxa"/>
            <w:bottom w:w="0" w:type="dxa"/>
            <w:right w:w="108" w:type="dxa"/>
          </w:tblCellMar>
        </w:tblPrEx>
        <w:tc>
          <w:tcPr>
            <w:tcW w:w="4261" w:type="dxa"/>
          </w:tcPr>
          <w:p w14:paraId="26688F0D">
            <w:pPr>
              <w:tabs>
                <w:tab w:val="left" w:pos="0"/>
                <w:tab w:val="left" w:pos="315"/>
              </w:tabs>
              <w:spacing w:line="520" w:lineRule="exact"/>
              <w:rPr>
                <w:sz w:val="24"/>
                <w:szCs w:val="24"/>
              </w:rPr>
            </w:pPr>
            <w:r>
              <w:rPr>
                <w:sz w:val="24"/>
                <w:szCs w:val="24"/>
              </w:rPr>
              <w:t xml:space="preserve">供方（公章）： </w:t>
            </w:r>
          </w:p>
        </w:tc>
        <w:tc>
          <w:tcPr>
            <w:tcW w:w="4261" w:type="dxa"/>
          </w:tcPr>
          <w:p w14:paraId="39AE36C4">
            <w:pPr>
              <w:tabs>
                <w:tab w:val="left" w:pos="0"/>
                <w:tab w:val="left" w:pos="315"/>
              </w:tabs>
              <w:spacing w:line="520" w:lineRule="exact"/>
              <w:rPr>
                <w:sz w:val="24"/>
                <w:szCs w:val="24"/>
              </w:rPr>
            </w:pPr>
            <w:r>
              <w:rPr>
                <w:sz w:val="24"/>
                <w:szCs w:val="24"/>
              </w:rPr>
              <w:t xml:space="preserve">需方（公章）： </w:t>
            </w:r>
          </w:p>
        </w:tc>
      </w:tr>
      <w:tr w14:paraId="372DA5B3">
        <w:tblPrEx>
          <w:tblCellMar>
            <w:top w:w="0" w:type="dxa"/>
            <w:left w:w="108" w:type="dxa"/>
            <w:bottom w:w="0" w:type="dxa"/>
            <w:right w:w="108" w:type="dxa"/>
          </w:tblCellMar>
        </w:tblPrEx>
        <w:tc>
          <w:tcPr>
            <w:tcW w:w="4261" w:type="dxa"/>
          </w:tcPr>
          <w:p w14:paraId="0D6EE2E5">
            <w:pPr>
              <w:tabs>
                <w:tab w:val="left" w:pos="0"/>
                <w:tab w:val="left" w:pos="315"/>
              </w:tabs>
              <w:spacing w:line="520" w:lineRule="exact"/>
              <w:rPr>
                <w:sz w:val="24"/>
                <w:szCs w:val="24"/>
              </w:rPr>
            </w:pPr>
            <w:r>
              <w:rPr>
                <w:sz w:val="24"/>
                <w:szCs w:val="24"/>
              </w:rPr>
              <w:t xml:space="preserve">地址：  </w:t>
            </w:r>
          </w:p>
        </w:tc>
        <w:tc>
          <w:tcPr>
            <w:tcW w:w="4261" w:type="dxa"/>
          </w:tcPr>
          <w:p w14:paraId="1417664F">
            <w:pPr>
              <w:tabs>
                <w:tab w:val="left" w:pos="0"/>
                <w:tab w:val="left" w:pos="315"/>
              </w:tabs>
              <w:spacing w:line="520" w:lineRule="exact"/>
              <w:rPr>
                <w:sz w:val="24"/>
                <w:szCs w:val="24"/>
              </w:rPr>
            </w:pPr>
            <w:r>
              <w:rPr>
                <w:sz w:val="24"/>
                <w:szCs w:val="24"/>
              </w:rPr>
              <w:t xml:space="preserve">地址： </w:t>
            </w:r>
          </w:p>
        </w:tc>
      </w:tr>
      <w:tr w14:paraId="43C3F636">
        <w:tblPrEx>
          <w:tblCellMar>
            <w:top w:w="0" w:type="dxa"/>
            <w:left w:w="108" w:type="dxa"/>
            <w:bottom w:w="0" w:type="dxa"/>
            <w:right w:w="108" w:type="dxa"/>
          </w:tblCellMar>
        </w:tblPrEx>
        <w:tc>
          <w:tcPr>
            <w:tcW w:w="4261" w:type="dxa"/>
          </w:tcPr>
          <w:p w14:paraId="3C46181E">
            <w:pPr>
              <w:tabs>
                <w:tab w:val="left" w:pos="360"/>
              </w:tabs>
              <w:spacing w:line="520" w:lineRule="exact"/>
              <w:rPr>
                <w:sz w:val="24"/>
                <w:szCs w:val="24"/>
              </w:rPr>
            </w:pPr>
            <w:r>
              <w:rPr>
                <w:sz w:val="24"/>
                <w:szCs w:val="24"/>
              </w:rPr>
              <w:t xml:space="preserve">法定代表人： </w:t>
            </w:r>
          </w:p>
        </w:tc>
        <w:tc>
          <w:tcPr>
            <w:tcW w:w="4261" w:type="dxa"/>
          </w:tcPr>
          <w:p w14:paraId="489CDA7A">
            <w:pPr>
              <w:tabs>
                <w:tab w:val="left" w:pos="360"/>
              </w:tabs>
              <w:spacing w:line="520" w:lineRule="exact"/>
              <w:rPr>
                <w:sz w:val="24"/>
                <w:szCs w:val="24"/>
              </w:rPr>
            </w:pPr>
            <w:r>
              <w:rPr>
                <w:sz w:val="24"/>
                <w:szCs w:val="24"/>
              </w:rPr>
              <w:t xml:space="preserve">法定代表人： </w:t>
            </w:r>
          </w:p>
        </w:tc>
      </w:tr>
      <w:tr w14:paraId="676ABCD1">
        <w:tc>
          <w:tcPr>
            <w:tcW w:w="4261" w:type="dxa"/>
          </w:tcPr>
          <w:p w14:paraId="35C1DB27">
            <w:pPr>
              <w:tabs>
                <w:tab w:val="left" w:pos="360"/>
              </w:tabs>
              <w:spacing w:line="520" w:lineRule="exact"/>
              <w:rPr>
                <w:sz w:val="24"/>
                <w:szCs w:val="24"/>
              </w:rPr>
            </w:pPr>
            <w:r>
              <w:rPr>
                <w:sz w:val="24"/>
                <w:szCs w:val="24"/>
              </w:rPr>
              <w:t xml:space="preserve">委托代理人： </w:t>
            </w:r>
          </w:p>
        </w:tc>
        <w:tc>
          <w:tcPr>
            <w:tcW w:w="4261" w:type="dxa"/>
          </w:tcPr>
          <w:p w14:paraId="70F61619">
            <w:pPr>
              <w:tabs>
                <w:tab w:val="left" w:pos="360"/>
              </w:tabs>
              <w:spacing w:line="520" w:lineRule="exact"/>
              <w:rPr>
                <w:sz w:val="24"/>
                <w:szCs w:val="24"/>
              </w:rPr>
            </w:pPr>
            <w:r>
              <w:rPr>
                <w:sz w:val="24"/>
                <w:szCs w:val="24"/>
              </w:rPr>
              <w:t xml:space="preserve">委托代理人： </w:t>
            </w:r>
          </w:p>
        </w:tc>
      </w:tr>
      <w:tr w14:paraId="15C35683">
        <w:tblPrEx>
          <w:tblCellMar>
            <w:top w:w="0" w:type="dxa"/>
            <w:left w:w="108" w:type="dxa"/>
            <w:bottom w:w="0" w:type="dxa"/>
            <w:right w:w="108" w:type="dxa"/>
          </w:tblCellMar>
        </w:tblPrEx>
        <w:tc>
          <w:tcPr>
            <w:tcW w:w="4261" w:type="dxa"/>
          </w:tcPr>
          <w:p w14:paraId="4D317FBD">
            <w:pPr>
              <w:tabs>
                <w:tab w:val="left" w:pos="360"/>
              </w:tabs>
              <w:spacing w:line="520" w:lineRule="exact"/>
              <w:rPr>
                <w:sz w:val="24"/>
                <w:szCs w:val="24"/>
              </w:rPr>
            </w:pPr>
            <w:r>
              <w:rPr>
                <w:sz w:val="24"/>
                <w:szCs w:val="24"/>
              </w:rPr>
              <w:t>电话：</w:t>
            </w:r>
          </w:p>
        </w:tc>
        <w:tc>
          <w:tcPr>
            <w:tcW w:w="4261" w:type="dxa"/>
          </w:tcPr>
          <w:p w14:paraId="7A596CAD">
            <w:pPr>
              <w:tabs>
                <w:tab w:val="left" w:pos="360"/>
              </w:tabs>
              <w:spacing w:line="520" w:lineRule="exact"/>
              <w:rPr>
                <w:sz w:val="24"/>
                <w:szCs w:val="24"/>
              </w:rPr>
            </w:pPr>
            <w:r>
              <w:rPr>
                <w:sz w:val="24"/>
                <w:szCs w:val="24"/>
              </w:rPr>
              <w:t>电话：</w:t>
            </w:r>
          </w:p>
        </w:tc>
      </w:tr>
    </w:tbl>
    <w:p w14:paraId="288828B4">
      <w:pPr>
        <w:rPr>
          <w:sz w:val="24"/>
          <w:szCs w:val="24"/>
        </w:rPr>
      </w:pPr>
    </w:p>
    <w:p w14:paraId="420053FC">
      <w:pPr>
        <w:rPr>
          <w:szCs w:val="24"/>
        </w:rPr>
      </w:pPr>
      <w:r>
        <w:rPr>
          <w:sz w:val="24"/>
          <w:szCs w:val="24"/>
        </w:rPr>
        <w:t>时间：20</w:t>
      </w:r>
      <w:r>
        <w:rPr>
          <w:rFonts w:hint="eastAsia"/>
          <w:sz w:val="24"/>
          <w:szCs w:val="24"/>
        </w:rPr>
        <w:t xml:space="preserve">  </w:t>
      </w:r>
      <w:r>
        <w:rPr>
          <w:sz w:val="24"/>
          <w:szCs w:val="24"/>
        </w:rPr>
        <w:t>年  月  日</w:t>
      </w:r>
    </w:p>
    <w:p w14:paraId="4714B2F2">
      <w:pPr>
        <w:jc w:val="center"/>
        <w:rPr>
          <w:b/>
          <w:sz w:val="30"/>
          <w:szCs w:val="30"/>
        </w:rPr>
      </w:pPr>
      <w:r>
        <w:rPr>
          <w:b/>
          <w:sz w:val="30"/>
          <w:szCs w:val="30"/>
        </w:rPr>
        <w:br w:type="page"/>
      </w:r>
      <w:r>
        <w:rPr>
          <w:b/>
          <w:sz w:val="30"/>
          <w:szCs w:val="30"/>
        </w:rPr>
        <w:t>合同特殊条款</w:t>
      </w:r>
    </w:p>
    <w:p w14:paraId="3156A35F">
      <w:pPr>
        <w:tabs>
          <w:tab w:val="left" w:pos="360"/>
        </w:tabs>
        <w:spacing w:line="520" w:lineRule="exact"/>
        <w:ind w:firstLine="410" w:firstLineChars="171"/>
        <w:rPr>
          <w:color w:val="000000"/>
          <w:sz w:val="24"/>
          <w:szCs w:val="24"/>
        </w:rPr>
      </w:pPr>
    </w:p>
    <w:p w14:paraId="66DC72F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9FF304A">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15E39EB">
      <w:pPr>
        <w:tabs>
          <w:tab w:val="left" w:pos="360"/>
        </w:tabs>
        <w:spacing w:line="520" w:lineRule="exact"/>
        <w:ind w:firstLine="410" w:firstLineChars="171"/>
        <w:rPr>
          <w:sz w:val="24"/>
          <w:szCs w:val="24"/>
        </w:rPr>
      </w:pPr>
    </w:p>
    <w:p w14:paraId="31A11D55">
      <w:pPr>
        <w:widowControl/>
        <w:jc w:val="left"/>
        <w:rPr>
          <w:rFonts w:ascii="宋体" w:hAnsi="宋体"/>
          <w:b/>
          <w:sz w:val="24"/>
          <w:szCs w:val="24"/>
        </w:rPr>
      </w:pPr>
      <w:r>
        <w:rPr>
          <w:rFonts w:ascii="宋体" w:hAnsi="宋体"/>
          <w:b/>
          <w:sz w:val="24"/>
          <w:szCs w:val="24"/>
        </w:rPr>
        <w:br w:type="page"/>
      </w:r>
    </w:p>
    <w:p w14:paraId="64211F5F">
      <w:pPr>
        <w:spacing w:line="360" w:lineRule="auto"/>
        <w:jc w:val="center"/>
        <w:rPr>
          <w:rFonts w:ascii="宋体" w:hAnsi="宋体"/>
          <w:b/>
          <w:sz w:val="24"/>
          <w:szCs w:val="24"/>
        </w:rPr>
      </w:pPr>
      <w:r>
        <w:rPr>
          <w:rFonts w:hint="eastAsia" w:ascii="宋体" w:hAnsi="宋体"/>
          <w:b/>
          <w:sz w:val="24"/>
          <w:szCs w:val="24"/>
        </w:rPr>
        <w:t>D.响应文件格式</w:t>
      </w:r>
    </w:p>
    <w:p w14:paraId="1C556A61">
      <w:pPr>
        <w:autoSpaceDN w:val="0"/>
        <w:spacing w:line="360" w:lineRule="auto"/>
        <w:jc w:val="center"/>
        <w:rPr>
          <w:b/>
          <w:bCs/>
          <w:sz w:val="24"/>
        </w:rPr>
      </w:pPr>
    </w:p>
    <w:p w14:paraId="5EC7F157">
      <w:pPr>
        <w:autoSpaceDE w:val="0"/>
        <w:autoSpaceDN w:val="0"/>
        <w:adjustRightInd w:val="0"/>
        <w:spacing w:line="520" w:lineRule="exact"/>
      </w:pPr>
    </w:p>
    <w:p w14:paraId="68344B4E">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E298138">
      <w:pPr>
        <w:autoSpaceDE w:val="0"/>
        <w:autoSpaceDN w:val="0"/>
        <w:adjustRightInd w:val="0"/>
        <w:spacing w:line="520" w:lineRule="exact"/>
        <w:rPr>
          <w:b/>
          <w:kern w:val="0"/>
          <w:sz w:val="24"/>
        </w:rPr>
      </w:pPr>
    </w:p>
    <w:p w14:paraId="0D8119FD">
      <w:pPr>
        <w:autoSpaceDE w:val="0"/>
        <w:autoSpaceDN w:val="0"/>
        <w:adjustRightInd w:val="0"/>
        <w:spacing w:line="520" w:lineRule="exact"/>
        <w:rPr>
          <w:b/>
          <w:kern w:val="0"/>
          <w:sz w:val="24"/>
        </w:rPr>
      </w:pPr>
    </w:p>
    <w:p w14:paraId="1CF91173">
      <w:pPr>
        <w:autoSpaceDE w:val="0"/>
        <w:autoSpaceDN w:val="0"/>
        <w:adjustRightInd w:val="0"/>
        <w:jc w:val="center"/>
        <w:rPr>
          <w:kern w:val="0"/>
          <w:sz w:val="144"/>
          <w:szCs w:val="144"/>
        </w:rPr>
      </w:pPr>
      <w:r>
        <w:rPr>
          <w:rFonts w:hint="eastAsia"/>
          <w:sz w:val="160"/>
          <w:szCs w:val="84"/>
        </w:rPr>
        <w:t>响应文件</w:t>
      </w:r>
    </w:p>
    <w:p w14:paraId="609906DD">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CA9FAC8">
      <w:pPr>
        <w:autoSpaceDE w:val="0"/>
        <w:autoSpaceDN w:val="0"/>
        <w:adjustRightInd w:val="0"/>
        <w:spacing w:line="520" w:lineRule="exact"/>
        <w:jc w:val="center"/>
        <w:rPr>
          <w:b/>
          <w:kern w:val="0"/>
          <w:sz w:val="24"/>
        </w:rPr>
      </w:pPr>
    </w:p>
    <w:p w14:paraId="1A428166">
      <w:pPr>
        <w:spacing w:before="72" w:beforeLines="30" w:after="168" w:afterLines="70" w:line="540" w:lineRule="exact"/>
        <w:ind w:left="630" w:leftChars="300"/>
        <w:rPr>
          <w:b/>
          <w:sz w:val="34"/>
          <w:szCs w:val="34"/>
        </w:rPr>
      </w:pPr>
      <w:r>
        <w:rPr>
          <w:rFonts w:hint="eastAsia"/>
          <w:b/>
          <w:sz w:val="34"/>
          <w:szCs w:val="34"/>
        </w:rPr>
        <w:t>项 目 编 号：</w:t>
      </w:r>
    </w:p>
    <w:p w14:paraId="32EAC7B8">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5757E2A3">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66A75051">
      <w:pPr>
        <w:spacing w:before="72" w:beforeLines="30" w:after="168" w:afterLines="70" w:line="540" w:lineRule="exact"/>
        <w:ind w:left="630" w:leftChars="300"/>
        <w:rPr>
          <w:b/>
          <w:sz w:val="34"/>
          <w:szCs w:val="34"/>
        </w:rPr>
      </w:pPr>
      <w:r>
        <w:rPr>
          <w:rFonts w:hint="eastAsia"/>
          <w:b/>
          <w:sz w:val="34"/>
          <w:szCs w:val="34"/>
        </w:rPr>
        <w:t>供应商名称：</w:t>
      </w:r>
    </w:p>
    <w:p w14:paraId="07C2C744">
      <w:pPr>
        <w:spacing w:before="72" w:beforeLines="30" w:after="168" w:afterLines="70" w:line="540" w:lineRule="exact"/>
        <w:ind w:left="630" w:leftChars="300"/>
        <w:rPr>
          <w:b/>
          <w:sz w:val="34"/>
          <w:szCs w:val="34"/>
        </w:rPr>
      </w:pPr>
      <w:r>
        <w:rPr>
          <w:rFonts w:hint="eastAsia"/>
          <w:b/>
          <w:sz w:val="34"/>
          <w:szCs w:val="34"/>
        </w:rPr>
        <w:t>法定代表人姓名：</w:t>
      </w:r>
    </w:p>
    <w:p w14:paraId="2C3D2169">
      <w:pPr>
        <w:spacing w:before="72" w:beforeLines="30" w:after="168" w:afterLines="70" w:line="540" w:lineRule="exact"/>
        <w:ind w:left="630" w:leftChars="300"/>
        <w:rPr>
          <w:b/>
          <w:sz w:val="34"/>
          <w:szCs w:val="34"/>
        </w:rPr>
      </w:pPr>
      <w:r>
        <w:rPr>
          <w:rFonts w:hint="eastAsia"/>
          <w:b/>
          <w:sz w:val="34"/>
          <w:szCs w:val="34"/>
        </w:rPr>
        <w:t>谈判代表人姓名：</w:t>
      </w:r>
    </w:p>
    <w:p w14:paraId="38078CB8">
      <w:pPr>
        <w:spacing w:before="72" w:beforeLines="30" w:after="168" w:afterLines="70" w:line="540" w:lineRule="exact"/>
        <w:ind w:left="630" w:leftChars="300"/>
        <w:rPr>
          <w:b/>
          <w:sz w:val="34"/>
          <w:szCs w:val="34"/>
        </w:rPr>
      </w:pPr>
    </w:p>
    <w:p w14:paraId="0E11465C">
      <w:pPr>
        <w:spacing w:before="72" w:beforeLines="30" w:after="168" w:afterLines="70" w:line="540" w:lineRule="exact"/>
        <w:ind w:left="630" w:leftChars="300"/>
        <w:rPr>
          <w:b/>
          <w:sz w:val="34"/>
          <w:szCs w:val="34"/>
        </w:rPr>
      </w:pPr>
      <w:r>
        <w:rPr>
          <w:rFonts w:hint="eastAsia"/>
          <w:b/>
          <w:sz w:val="34"/>
          <w:szCs w:val="34"/>
        </w:rPr>
        <w:t>递交日期：   年   月   日</w:t>
      </w:r>
    </w:p>
    <w:p w14:paraId="25BD66DC">
      <w:pPr>
        <w:spacing w:before="72" w:beforeLines="30" w:after="168" w:afterLines="70" w:line="540" w:lineRule="exact"/>
        <w:ind w:left="630" w:leftChars="300"/>
        <w:rPr>
          <w:b/>
          <w:bCs/>
          <w:sz w:val="24"/>
        </w:rPr>
      </w:pPr>
      <w:r>
        <w:rPr>
          <w:b/>
          <w:bCs/>
          <w:sz w:val="24"/>
        </w:rPr>
        <w:br w:type="page"/>
      </w:r>
    </w:p>
    <w:p w14:paraId="502D0C68">
      <w:pPr>
        <w:autoSpaceDN w:val="0"/>
        <w:spacing w:line="360" w:lineRule="auto"/>
        <w:jc w:val="center"/>
        <w:rPr>
          <w:b/>
          <w:bCs/>
          <w:sz w:val="24"/>
        </w:rPr>
      </w:pPr>
      <w:r>
        <w:rPr>
          <w:rFonts w:hint="eastAsia"/>
          <w:b/>
          <w:bCs/>
          <w:sz w:val="24"/>
        </w:rPr>
        <w:t>响应文件总目录</w:t>
      </w:r>
    </w:p>
    <w:p w14:paraId="391BF45E">
      <w:pPr>
        <w:autoSpaceDN w:val="0"/>
        <w:spacing w:line="360" w:lineRule="auto"/>
        <w:jc w:val="center"/>
        <w:rPr>
          <w:b/>
          <w:bCs/>
          <w:sz w:val="24"/>
        </w:rPr>
      </w:pPr>
      <w:r>
        <w:rPr>
          <w:rFonts w:hint="eastAsia"/>
          <w:b/>
          <w:bCs/>
          <w:sz w:val="24"/>
        </w:rPr>
        <w:t>（供应商自行编制）</w:t>
      </w:r>
    </w:p>
    <w:p w14:paraId="0F08F201">
      <w:pPr>
        <w:tabs>
          <w:tab w:val="left" w:pos="360"/>
        </w:tabs>
        <w:spacing w:line="560" w:lineRule="exact"/>
        <w:jc w:val="left"/>
        <w:rPr>
          <w:sz w:val="24"/>
        </w:rPr>
      </w:pPr>
    </w:p>
    <w:p w14:paraId="39FD359F">
      <w:pPr>
        <w:tabs>
          <w:tab w:val="left" w:pos="360"/>
        </w:tabs>
        <w:spacing w:line="560" w:lineRule="exact"/>
        <w:jc w:val="left"/>
        <w:rPr>
          <w:sz w:val="24"/>
        </w:rPr>
      </w:pPr>
    </w:p>
    <w:p w14:paraId="70AE600A">
      <w:pPr>
        <w:tabs>
          <w:tab w:val="left" w:pos="360"/>
        </w:tabs>
        <w:spacing w:line="560" w:lineRule="exact"/>
        <w:jc w:val="left"/>
        <w:rPr>
          <w:sz w:val="24"/>
        </w:rPr>
      </w:pPr>
    </w:p>
    <w:p w14:paraId="0664881F">
      <w:pPr>
        <w:widowControl/>
        <w:jc w:val="left"/>
        <w:rPr>
          <w:sz w:val="24"/>
        </w:rPr>
      </w:pPr>
      <w:r>
        <w:rPr>
          <w:sz w:val="24"/>
        </w:rPr>
        <w:br w:type="page"/>
      </w:r>
    </w:p>
    <w:p w14:paraId="542D6A2B">
      <w:pPr>
        <w:tabs>
          <w:tab w:val="left" w:pos="360"/>
        </w:tabs>
        <w:spacing w:line="560" w:lineRule="exact"/>
        <w:jc w:val="left"/>
        <w:rPr>
          <w:b/>
          <w:sz w:val="24"/>
        </w:rPr>
      </w:pPr>
      <w:r>
        <w:rPr>
          <w:rFonts w:hint="eastAsia"/>
          <w:b/>
          <w:sz w:val="24"/>
        </w:rPr>
        <w:t>附件1</w:t>
      </w:r>
    </w:p>
    <w:p w14:paraId="4924A2FD">
      <w:pPr>
        <w:tabs>
          <w:tab w:val="left" w:pos="360"/>
        </w:tabs>
        <w:spacing w:line="560" w:lineRule="exact"/>
        <w:jc w:val="left"/>
        <w:rPr>
          <w:b/>
          <w:sz w:val="24"/>
        </w:rPr>
      </w:pPr>
    </w:p>
    <w:p w14:paraId="3DD369F2">
      <w:pPr>
        <w:autoSpaceDN w:val="0"/>
        <w:spacing w:line="360" w:lineRule="auto"/>
        <w:jc w:val="center"/>
        <w:rPr>
          <w:b/>
          <w:bCs/>
          <w:sz w:val="24"/>
        </w:rPr>
      </w:pPr>
      <w:r>
        <w:rPr>
          <w:rFonts w:hint="eastAsia"/>
          <w:b/>
          <w:bCs/>
          <w:sz w:val="24"/>
        </w:rPr>
        <w:t>响应</w:t>
      </w:r>
      <w:r>
        <w:rPr>
          <w:b/>
          <w:bCs/>
          <w:sz w:val="24"/>
        </w:rPr>
        <w:t>书</w:t>
      </w:r>
    </w:p>
    <w:p w14:paraId="4B4026A9">
      <w:pPr>
        <w:spacing w:line="360" w:lineRule="auto"/>
        <w:rPr>
          <w:sz w:val="24"/>
        </w:rPr>
      </w:pPr>
      <w:r>
        <w:rPr>
          <w:sz w:val="24"/>
        </w:rPr>
        <w:t>致：天津市政府采购中心</w:t>
      </w:r>
    </w:p>
    <w:p w14:paraId="460FE87B">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4328C715">
      <w:pPr>
        <w:spacing w:line="360" w:lineRule="auto"/>
        <w:ind w:firstLine="480" w:firstLineChars="200"/>
        <w:rPr>
          <w:sz w:val="24"/>
        </w:rPr>
      </w:pPr>
      <w:r>
        <w:rPr>
          <w:sz w:val="24"/>
        </w:rPr>
        <w:t>据此函，签字代表宣布同意如下：</w:t>
      </w:r>
    </w:p>
    <w:p w14:paraId="1EE1F1EC">
      <w:pPr>
        <w:spacing w:line="360" w:lineRule="auto"/>
        <w:ind w:firstLine="480" w:firstLineChars="200"/>
        <w:rPr>
          <w:sz w:val="24"/>
        </w:rPr>
      </w:pPr>
      <w:r>
        <w:rPr>
          <w:rFonts w:hint="eastAsia"/>
          <w:sz w:val="24"/>
        </w:rPr>
        <w:t>1. 所附报价表中规定的应提供和交付的总价为：</w:t>
      </w:r>
    </w:p>
    <w:p w14:paraId="02E7D3D8">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2DDCE73A">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694F7804">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372C3BC1">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537117B0">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4CF5E823">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4183DD4F">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3436444B">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48089740">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0C46F0F7">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283257D3">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1E3D0DE4">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9CA3044">
      <w:pPr>
        <w:spacing w:line="360" w:lineRule="auto"/>
        <w:ind w:firstLine="480" w:firstLineChars="200"/>
        <w:rPr>
          <w:sz w:val="24"/>
        </w:rPr>
      </w:pPr>
      <w:r>
        <w:rPr>
          <w:rFonts w:hint="eastAsia"/>
          <w:sz w:val="24"/>
        </w:rPr>
        <w:t>纳税人识别号：</w:t>
      </w:r>
    </w:p>
    <w:p w14:paraId="3BF5141F">
      <w:pPr>
        <w:spacing w:line="360" w:lineRule="auto"/>
        <w:ind w:firstLine="480" w:firstLineChars="200"/>
        <w:rPr>
          <w:sz w:val="24"/>
        </w:rPr>
      </w:pPr>
      <w:r>
        <w:rPr>
          <w:rFonts w:hint="eastAsia"/>
          <w:sz w:val="24"/>
        </w:rPr>
        <w:t>地址、电话：</w:t>
      </w:r>
    </w:p>
    <w:p w14:paraId="1831667C">
      <w:pPr>
        <w:spacing w:line="360" w:lineRule="auto"/>
        <w:ind w:firstLine="480" w:firstLineChars="200"/>
        <w:rPr>
          <w:sz w:val="24"/>
        </w:rPr>
      </w:pPr>
      <w:r>
        <w:rPr>
          <w:rFonts w:hint="eastAsia"/>
          <w:sz w:val="24"/>
        </w:rPr>
        <w:t>开户行及账号：</w:t>
      </w:r>
    </w:p>
    <w:p w14:paraId="41C20E4D">
      <w:pPr>
        <w:spacing w:line="360" w:lineRule="auto"/>
        <w:ind w:firstLine="480" w:firstLineChars="200"/>
        <w:rPr>
          <w:sz w:val="24"/>
        </w:rPr>
      </w:pPr>
      <w:r>
        <w:rPr>
          <w:rFonts w:hint="eastAsia"/>
          <w:sz w:val="24"/>
        </w:rPr>
        <w:t>开具发票类型：□增值税专用发票         □增值税普通发票</w:t>
      </w:r>
    </w:p>
    <w:p w14:paraId="64884133">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F84B983">
      <w:pPr>
        <w:spacing w:line="360" w:lineRule="auto"/>
        <w:ind w:firstLine="480" w:firstLineChars="200"/>
        <w:rPr>
          <w:b/>
          <w:sz w:val="24"/>
        </w:rPr>
      </w:pPr>
      <w:r>
        <w:rPr>
          <w:rFonts w:hint="eastAsia"/>
          <w:b/>
          <w:sz w:val="24"/>
        </w:rPr>
        <w:t>□</w:t>
      </w:r>
      <w:r>
        <w:rPr>
          <w:b/>
          <w:sz w:val="24"/>
        </w:rPr>
        <w:t>上门自取</w:t>
      </w:r>
    </w:p>
    <w:p w14:paraId="633F3C9E">
      <w:pPr>
        <w:spacing w:line="360" w:lineRule="auto"/>
        <w:ind w:firstLine="480" w:firstLineChars="200"/>
        <w:rPr>
          <w:sz w:val="24"/>
        </w:rPr>
      </w:pPr>
    </w:p>
    <w:p w14:paraId="5E0E7E07">
      <w:pPr>
        <w:spacing w:line="360" w:lineRule="auto"/>
        <w:ind w:firstLine="480" w:firstLineChars="200"/>
        <w:rPr>
          <w:b/>
          <w:sz w:val="24"/>
        </w:rPr>
      </w:pPr>
      <w:r>
        <w:rPr>
          <w:rFonts w:hint="eastAsia"/>
          <w:b/>
          <w:sz w:val="24"/>
        </w:rPr>
        <w:t>□</w:t>
      </w:r>
      <w:r>
        <w:rPr>
          <w:b/>
          <w:sz w:val="24"/>
        </w:rPr>
        <w:t>到付邮寄</w:t>
      </w:r>
    </w:p>
    <w:p w14:paraId="76C6F38B">
      <w:pPr>
        <w:spacing w:line="360" w:lineRule="auto"/>
        <w:ind w:firstLine="480" w:firstLineChars="200"/>
        <w:rPr>
          <w:sz w:val="24"/>
        </w:rPr>
      </w:pPr>
      <w:r>
        <w:rPr>
          <w:sz w:val="24"/>
        </w:rPr>
        <w:t>邮寄地址</w:t>
      </w:r>
      <w:r>
        <w:rPr>
          <w:rFonts w:hint="eastAsia"/>
          <w:sz w:val="24"/>
        </w:rPr>
        <w:t>、邮编</w:t>
      </w:r>
      <w:r>
        <w:rPr>
          <w:sz w:val="24"/>
        </w:rPr>
        <w:t>：</w:t>
      </w:r>
    </w:p>
    <w:p w14:paraId="2333525F">
      <w:pPr>
        <w:spacing w:line="360" w:lineRule="auto"/>
        <w:ind w:firstLine="480" w:firstLineChars="200"/>
        <w:rPr>
          <w:sz w:val="24"/>
        </w:rPr>
      </w:pPr>
      <w:r>
        <w:rPr>
          <w:sz w:val="24"/>
        </w:rPr>
        <w:t>邮寄联系人、手机号码：</w:t>
      </w:r>
    </w:p>
    <w:p w14:paraId="67B23ACA">
      <w:pPr>
        <w:spacing w:line="360" w:lineRule="auto"/>
        <w:ind w:firstLine="480" w:firstLineChars="200"/>
        <w:rPr>
          <w:sz w:val="24"/>
        </w:rPr>
      </w:pPr>
    </w:p>
    <w:p w14:paraId="657288F4">
      <w:pPr>
        <w:spacing w:line="360" w:lineRule="auto"/>
        <w:ind w:firstLine="480" w:firstLineChars="200"/>
        <w:rPr>
          <w:sz w:val="24"/>
        </w:rPr>
      </w:pPr>
    </w:p>
    <w:p w14:paraId="634ADA76">
      <w:pPr>
        <w:spacing w:line="360" w:lineRule="auto"/>
        <w:ind w:firstLine="4320" w:firstLineChars="1800"/>
        <w:rPr>
          <w:sz w:val="24"/>
        </w:rPr>
      </w:pPr>
      <w:r>
        <w:rPr>
          <w:rFonts w:hint="eastAsia"/>
          <w:sz w:val="24"/>
        </w:rPr>
        <w:t>供应商单位</w:t>
      </w:r>
      <w:r>
        <w:rPr>
          <w:sz w:val="24"/>
        </w:rPr>
        <w:t>名称：</w:t>
      </w:r>
    </w:p>
    <w:p w14:paraId="594FBCD8">
      <w:pPr>
        <w:spacing w:line="360" w:lineRule="auto"/>
        <w:ind w:firstLine="4320" w:firstLineChars="1800"/>
        <w:rPr>
          <w:sz w:val="24"/>
        </w:rPr>
      </w:pPr>
    </w:p>
    <w:p w14:paraId="756F9868">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6C6B5D2E">
      <w:pPr>
        <w:widowControl/>
        <w:jc w:val="left"/>
        <w:rPr>
          <w:rFonts w:ascii="宋体" w:hAnsi="宋体"/>
          <w:sz w:val="24"/>
          <w:szCs w:val="24"/>
        </w:rPr>
      </w:pPr>
      <w:r>
        <w:rPr>
          <w:rFonts w:ascii="宋体" w:hAnsi="宋体"/>
          <w:sz w:val="24"/>
          <w:szCs w:val="24"/>
        </w:rPr>
        <w:br w:type="page"/>
      </w:r>
    </w:p>
    <w:p w14:paraId="0D719483">
      <w:pPr>
        <w:spacing w:line="460" w:lineRule="exact"/>
        <w:rPr>
          <w:b/>
          <w:sz w:val="24"/>
        </w:rPr>
      </w:pPr>
      <w:r>
        <w:rPr>
          <w:b/>
          <w:sz w:val="24"/>
        </w:rPr>
        <w:t>附件2</w:t>
      </w:r>
    </w:p>
    <w:p w14:paraId="42021645">
      <w:pPr>
        <w:ind w:right="84"/>
        <w:jc w:val="center"/>
        <w:rPr>
          <w:b/>
          <w:sz w:val="24"/>
        </w:rPr>
      </w:pPr>
    </w:p>
    <w:p w14:paraId="25EC8E61">
      <w:pPr>
        <w:ind w:right="84"/>
        <w:jc w:val="center"/>
        <w:rPr>
          <w:b/>
          <w:sz w:val="24"/>
        </w:rPr>
      </w:pPr>
      <w:r>
        <w:rPr>
          <w:rFonts w:hint="eastAsia"/>
          <w:b/>
          <w:sz w:val="24"/>
        </w:rPr>
        <w:t>供应商资格声明函</w:t>
      </w:r>
    </w:p>
    <w:p w14:paraId="48CC3AD0">
      <w:pPr>
        <w:spacing w:line="360" w:lineRule="auto"/>
        <w:ind w:firstLine="420"/>
        <w:jc w:val="center"/>
        <w:rPr>
          <w:b/>
          <w:sz w:val="24"/>
        </w:rPr>
      </w:pPr>
    </w:p>
    <w:p w14:paraId="49C1F497">
      <w:pPr>
        <w:spacing w:line="360" w:lineRule="auto"/>
        <w:rPr>
          <w:sz w:val="24"/>
        </w:rPr>
      </w:pPr>
      <w:r>
        <w:rPr>
          <w:rFonts w:hint="eastAsia"/>
          <w:sz w:val="24"/>
        </w:rPr>
        <w:t>天津市政府采购中心：</w:t>
      </w:r>
    </w:p>
    <w:p w14:paraId="74BB9203">
      <w:pPr>
        <w:spacing w:line="360" w:lineRule="auto"/>
        <w:ind w:firstLine="480" w:firstLineChars="200"/>
        <w:rPr>
          <w:sz w:val="24"/>
        </w:rPr>
      </w:pPr>
      <w:r>
        <w:rPr>
          <w:rFonts w:hint="eastAsia"/>
          <w:sz w:val="24"/>
        </w:rPr>
        <w:t>我单位自愿参与本项目的政府采购活动，郑重承诺如下：</w:t>
      </w:r>
    </w:p>
    <w:p w14:paraId="27617C6E">
      <w:pPr>
        <w:spacing w:line="360" w:lineRule="auto"/>
        <w:ind w:firstLine="480" w:firstLineChars="200"/>
        <w:rPr>
          <w:sz w:val="24"/>
        </w:rPr>
      </w:pPr>
      <w:r>
        <w:rPr>
          <w:rFonts w:hint="eastAsia"/>
          <w:sz w:val="24"/>
        </w:rPr>
        <w:t>（一）我单位具有良好的商业信誉和健全的财务会计制度；</w:t>
      </w:r>
    </w:p>
    <w:p w14:paraId="44C5E657">
      <w:pPr>
        <w:spacing w:line="360" w:lineRule="auto"/>
        <w:ind w:firstLine="480" w:firstLineChars="200"/>
        <w:rPr>
          <w:sz w:val="24"/>
        </w:rPr>
      </w:pPr>
      <w:r>
        <w:rPr>
          <w:rFonts w:hint="eastAsia"/>
          <w:sz w:val="24"/>
        </w:rPr>
        <w:t>（二）我单位依法缴纳税收和社会保障资金；</w:t>
      </w:r>
    </w:p>
    <w:p w14:paraId="30E2BDA0">
      <w:pPr>
        <w:spacing w:line="360" w:lineRule="auto"/>
        <w:ind w:firstLine="480" w:firstLineChars="200"/>
        <w:rPr>
          <w:sz w:val="24"/>
        </w:rPr>
      </w:pPr>
      <w:r>
        <w:rPr>
          <w:rFonts w:hint="eastAsia"/>
          <w:sz w:val="24"/>
        </w:rPr>
        <w:t>（三）我单位具备履行合同所必需的设备和专业技术能力；</w:t>
      </w:r>
    </w:p>
    <w:p w14:paraId="4AD02D6A">
      <w:pPr>
        <w:spacing w:line="360" w:lineRule="auto"/>
        <w:ind w:firstLine="480" w:firstLineChars="200"/>
        <w:rPr>
          <w:sz w:val="24"/>
        </w:rPr>
      </w:pPr>
      <w:r>
        <w:rPr>
          <w:rFonts w:hint="eastAsia"/>
          <w:sz w:val="24"/>
        </w:rPr>
        <w:t>（四）参加政府采购活动前3年我单位在经营活动中没有重大违法记录；</w:t>
      </w:r>
    </w:p>
    <w:p w14:paraId="3F83E407">
      <w:pPr>
        <w:spacing w:line="360" w:lineRule="auto"/>
        <w:ind w:firstLine="480" w:firstLineChars="200"/>
        <w:rPr>
          <w:sz w:val="24"/>
        </w:rPr>
      </w:pPr>
    </w:p>
    <w:p w14:paraId="343F73DD">
      <w:pPr>
        <w:spacing w:line="360" w:lineRule="auto"/>
        <w:ind w:firstLine="480" w:firstLineChars="200"/>
        <w:rPr>
          <w:sz w:val="24"/>
        </w:rPr>
      </w:pPr>
    </w:p>
    <w:p w14:paraId="067AC3DE">
      <w:pPr>
        <w:spacing w:line="360" w:lineRule="auto"/>
        <w:ind w:firstLine="480" w:firstLineChars="200"/>
        <w:rPr>
          <w:sz w:val="24"/>
        </w:rPr>
      </w:pPr>
      <w:r>
        <w:rPr>
          <w:rFonts w:hint="eastAsia"/>
          <w:sz w:val="24"/>
        </w:rPr>
        <w:t>上述声明真实有效，否则我单位承担全部责任和不利后果。</w:t>
      </w:r>
    </w:p>
    <w:p w14:paraId="1AE06C00">
      <w:pPr>
        <w:spacing w:line="360" w:lineRule="auto"/>
        <w:ind w:firstLine="480" w:firstLineChars="200"/>
        <w:rPr>
          <w:sz w:val="24"/>
        </w:rPr>
      </w:pPr>
    </w:p>
    <w:p w14:paraId="48721059">
      <w:pPr>
        <w:spacing w:line="360" w:lineRule="auto"/>
        <w:ind w:firstLine="240" w:firstLineChars="100"/>
        <w:rPr>
          <w:sz w:val="24"/>
        </w:rPr>
      </w:pPr>
      <w:r>
        <w:rPr>
          <w:sz w:val="24"/>
        </w:rPr>
        <w:t>投标人名称：</w:t>
      </w:r>
    </w:p>
    <w:p w14:paraId="649605A7">
      <w:pPr>
        <w:spacing w:line="360" w:lineRule="auto"/>
        <w:ind w:firstLine="240" w:firstLineChars="100"/>
        <w:rPr>
          <w:sz w:val="24"/>
        </w:rPr>
      </w:pPr>
    </w:p>
    <w:p w14:paraId="35B4409A">
      <w:pPr>
        <w:spacing w:line="360" w:lineRule="auto"/>
        <w:ind w:firstLine="240" w:firstLineChars="100"/>
        <w:rPr>
          <w:sz w:val="24"/>
        </w:rPr>
      </w:pPr>
      <w:r>
        <w:rPr>
          <w:sz w:val="24"/>
        </w:rPr>
        <w:t xml:space="preserve">日期：  </w:t>
      </w:r>
    </w:p>
    <w:p w14:paraId="213ED62F">
      <w:pPr>
        <w:spacing w:line="460" w:lineRule="exact"/>
        <w:rPr>
          <w:b/>
          <w:sz w:val="24"/>
        </w:rPr>
      </w:pPr>
    </w:p>
    <w:p w14:paraId="6EF7CF94">
      <w:pPr>
        <w:spacing w:line="460" w:lineRule="exact"/>
        <w:rPr>
          <w:b/>
          <w:sz w:val="24"/>
        </w:rPr>
      </w:pPr>
    </w:p>
    <w:p w14:paraId="6540767C">
      <w:pPr>
        <w:spacing w:line="460" w:lineRule="exact"/>
        <w:rPr>
          <w:b/>
          <w:sz w:val="24"/>
        </w:rPr>
      </w:pPr>
    </w:p>
    <w:p w14:paraId="3F2504BD">
      <w:pPr>
        <w:spacing w:line="460" w:lineRule="exact"/>
        <w:rPr>
          <w:b/>
          <w:sz w:val="24"/>
        </w:rPr>
      </w:pPr>
    </w:p>
    <w:p w14:paraId="1F07798A">
      <w:pPr>
        <w:spacing w:line="460" w:lineRule="exact"/>
        <w:rPr>
          <w:b/>
          <w:sz w:val="24"/>
        </w:rPr>
      </w:pPr>
    </w:p>
    <w:p w14:paraId="0BCF739F">
      <w:pPr>
        <w:spacing w:line="460" w:lineRule="exact"/>
        <w:rPr>
          <w:b/>
          <w:sz w:val="24"/>
        </w:rPr>
      </w:pPr>
    </w:p>
    <w:p w14:paraId="02E69E36">
      <w:pPr>
        <w:widowControl/>
        <w:jc w:val="left"/>
        <w:rPr>
          <w:b/>
          <w:bCs/>
          <w:sz w:val="24"/>
        </w:rPr>
      </w:pPr>
      <w:r>
        <w:rPr>
          <w:b/>
          <w:bCs/>
          <w:sz w:val="24"/>
        </w:rPr>
        <w:br w:type="page"/>
      </w:r>
    </w:p>
    <w:p w14:paraId="34553558">
      <w:pPr>
        <w:spacing w:line="460" w:lineRule="exact"/>
        <w:rPr>
          <w:b/>
          <w:sz w:val="24"/>
        </w:rPr>
      </w:pPr>
      <w:r>
        <w:rPr>
          <w:rFonts w:hint="eastAsia"/>
          <w:b/>
          <w:bCs/>
          <w:sz w:val="24"/>
        </w:rPr>
        <w:t>附件2-1：单一来源采购文件第一部分供应商资格要求的证件</w:t>
      </w:r>
    </w:p>
    <w:p w14:paraId="104E3F21">
      <w:pPr>
        <w:spacing w:line="620" w:lineRule="exact"/>
        <w:rPr>
          <w:sz w:val="24"/>
        </w:rPr>
      </w:pPr>
    </w:p>
    <w:p w14:paraId="5CD81247">
      <w:pPr>
        <w:widowControl/>
        <w:jc w:val="left"/>
        <w:rPr>
          <w:rFonts w:ascii="宋体" w:hAnsi="宋体"/>
          <w:sz w:val="24"/>
          <w:szCs w:val="24"/>
        </w:rPr>
      </w:pPr>
      <w:r>
        <w:rPr>
          <w:rFonts w:ascii="宋体" w:hAnsi="宋体"/>
          <w:sz w:val="24"/>
          <w:szCs w:val="24"/>
        </w:rPr>
        <w:br w:type="page"/>
      </w:r>
    </w:p>
    <w:p w14:paraId="6CF14512">
      <w:pPr>
        <w:tabs>
          <w:tab w:val="left" w:pos="360"/>
        </w:tabs>
        <w:spacing w:line="560" w:lineRule="exact"/>
        <w:jc w:val="left"/>
        <w:rPr>
          <w:b/>
          <w:sz w:val="24"/>
        </w:rPr>
      </w:pPr>
      <w:r>
        <w:rPr>
          <w:b/>
          <w:sz w:val="24"/>
        </w:rPr>
        <w:t>附件</w:t>
      </w:r>
      <w:r>
        <w:rPr>
          <w:rFonts w:hint="eastAsia"/>
          <w:b/>
          <w:sz w:val="24"/>
        </w:rPr>
        <w:t>3</w:t>
      </w:r>
    </w:p>
    <w:p w14:paraId="36B7529F">
      <w:pPr>
        <w:autoSpaceDN w:val="0"/>
        <w:spacing w:line="360" w:lineRule="auto"/>
        <w:jc w:val="center"/>
        <w:rPr>
          <w:b/>
          <w:bCs/>
          <w:sz w:val="24"/>
        </w:rPr>
      </w:pPr>
      <w:r>
        <w:rPr>
          <w:rFonts w:hint="eastAsia"/>
          <w:b/>
          <w:bCs/>
          <w:sz w:val="24"/>
        </w:rPr>
        <w:t>谈判</w:t>
      </w:r>
      <w:r>
        <w:rPr>
          <w:b/>
          <w:bCs/>
          <w:sz w:val="24"/>
        </w:rPr>
        <w:t>代表人授权书</w:t>
      </w:r>
    </w:p>
    <w:p w14:paraId="0CD4367A">
      <w:pPr>
        <w:spacing w:line="360" w:lineRule="auto"/>
        <w:rPr>
          <w:sz w:val="24"/>
          <w:szCs w:val="21"/>
        </w:rPr>
      </w:pPr>
    </w:p>
    <w:p w14:paraId="4C5A67F6">
      <w:pPr>
        <w:spacing w:line="360" w:lineRule="auto"/>
        <w:rPr>
          <w:sz w:val="24"/>
          <w:szCs w:val="21"/>
        </w:rPr>
      </w:pPr>
      <w:r>
        <w:rPr>
          <w:sz w:val="24"/>
          <w:szCs w:val="21"/>
        </w:rPr>
        <w:t>致：天津市政府采购中心</w:t>
      </w:r>
    </w:p>
    <w:p w14:paraId="31DD64EB">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20036412">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14AE7FD8">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1B11A280">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342962DE">
      <w:pPr>
        <w:spacing w:line="360" w:lineRule="auto"/>
        <w:ind w:firstLine="480" w:firstLineChars="200"/>
        <w:rPr>
          <w:sz w:val="24"/>
        </w:rPr>
      </w:pPr>
    </w:p>
    <w:p w14:paraId="278A60D0">
      <w:pPr>
        <w:spacing w:line="360" w:lineRule="auto"/>
        <w:ind w:firstLine="480" w:firstLineChars="200"/>
        <w:rPr>
          <w:sz w:val="24"/>
        </w:rPr>
      </w:pPr>
    </w:p>
    <w:p w14:paraId="74744F8D">
      <w:pPr>
        <w:spacing w:line="480" w:lineRule="auto"/>
        <w:ind w:right="480" w:firstLine="4080" w:firstLineChars="1700"/>
        <w:rPr>
          <w:sz w:val="24"/>
        </w:rPr>
      </w:pPr>
    </w:p>
    <w:p w14:paraId="231A64C1">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5E95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42C0E7E2">
            <w:pPr>
              <w:spacing w:line="360" w:lineRule="auto"/>
              <w:jc w:val="left"/>
              <w:rPr>
                <w:sz w:val="24"/>
              </w:rPr>
            </w:pPr>
            <w:r>
              <w:rPr>
                <w:rFonts w:hint="eastAsia"/>
                <w:sz w:val="24"/>
              </w:rPr>
              <w:t>谈判代表人身份证正面</w:t>
            </w:r>
          </w:p>
          <w:p w14:paraId="6AD22AA0">
            <w:pPr>
              <w:spacing w:line="360" w:lineRule="auto"/>
              <w:jc w:val="left"/>
              <w:rPr>
                <w:sz w:val="24"/>
              </w:rPr>
            </w:pPr>
          </w:p>
          <w:p w14:paraId="7381BD9F">
            <w:pPr>
              <w:spacing w:line="360" w:lineRule="auto"/>
              <w:jc w:val="left"/>
              <w:rPr>
                <w:sz w:val="24"/>
              </w:rPr>
            </w:pPr>
          </w:p>
          <w:p w14:paraId="0887FD84">
            <w:pPr>
              <w:spacing w:line="360" w:lineRule="auto"/>
              <w:jc w:val="left"/>
              <w:rPr>
                <w:sz w:val="24"/>
              </w:rPr>
            </w:pPr>
          </w:p>
          <w:p w14:paraId="31B8D2AB">
            <w:pPr>
              <w:spacing w:line="360" w:lineRule="auto"/>
              <w:jc w:val="left"/>
              <w:rPr>
                <w:sz w:val="24"/>
              </w:rPr>
            </w:pPr>
          </w:p>
          <w:p w14:paraId="21F33F6C">
            <w:pPr>
              <w:spacing w:line="360" w:lineRule="auto"/>
              <w:jc w:val="left"/>
              <w:rPr>
                <w:sz w:val="24"/>
              </w:rPr>
            </w:pPr>
          </w:p>
        </w:tc>
        <w:tc>
          <w:tcPr>
            <w:tcW w:w="4264" w:type="dxa"/>
            <w:shd w:val="clear" w:color="auto" w:fill="auto"/>
          </w:tcPr>
          <w:p w14:paraId="2E9C5AA5">
            <w:pPr>
              <w:spacing w:line="360" w:lineRule="auto"/>
              <w:jc w:val="left"/>
              <w:rPr>
                <w:sz w:val="24"/>
              </w:rPr>
            </w:pPr>
            <w:r>
              <w:rPr>
                <w:rFonts w:hint="eastAsia"/>
                <w:sz w:val="24"/>
              </w:rPr>
              <w:t>谈判代表人身份证背面</w:t>
            </w:r>
          </w:p>
        </w:tc>
      </w:tr>
    </w:tbl>
    <w:p w14:paraId="4A2D6B96">
      <w:pPr>
        <w:widowControl/>
        <w:jc w:val="left"/>
        <w:rPr>
          <w:sz w:val="24"/>
        </w:rPr>
      </w:pPr>
    </w:p>
    <w:p w14:paraId="1062F9FA">
      <w:pPr>
        <w:widowControl/>
        <w:jc w:val="left"/>
        <w:rPr>
          <w:rFonts w:ascii="宋体" w:hAnsi="宋体"/>
          <w:sz w:val="24"/>
          <w:szCs w:val="24"/>
        </w:rPr>
      </w:pPr>
      <w:r>
        <w:rPr>
          <w:rFonts w:ascii="宋体" w:hAnsi="宋体"/>
          <w:sz w:val="24"/>
          <w:szCs w:val="24"/>
        </w:rPr>
        <w:br w:type="page"/>
      </w:r>
    </w:p>
    <w:p w14:paraId="2BA2EAAF">
      <w:pPr>
        <w:tabs>
          <w:tab w:val="left" w:pos="360"/>
        </w:tabs>
        <w:spacing w:line="560" w:lineRule="exact"/>
        <w:jc w:val="left"/>
        <w:rPr>
          <w:b/>
          <w:sz w:val="24"/>
        </w:rPr>
      </w:pPr>
      <w:r>
        <w:rPr>
          <w:rFonts w:hint="eastAsia"/>
          <w:b/>
          <w:sz w:val="24"/>
        </w:rPr>
        <w:t>附件4</w:t>
      </w:r>
    </w:p>
    <w:p w14:paraId="51040723">
      <w:pPr>
        <w:tabs>
          <w:tab w:val="left" w:pos="360"/>
        </w:tabs>
        <w:spacing w:line="560" w:lineRule="exact"/>
        <w:jc w:val="center"/>
        <w:rPr>
          <w:b/>
          <w:sz w:val="24"/>
        </w:rPr>
      </w:pPr>
      <w:r>
        <w:rPr>
          <w:b/>
          <w:sz w:val="24"/>
        </w:rPr>
        <w:t>报价一览表</w:t>
      </w:r>
    </w:p>
    <w:p w14:paraId="17D59A08">
      <w:pPr>
        <w:tabs>
          <w:tab w:val="left" w:pos="360"/>
        </w:tabs>
        <w:spacing w:line="560" w:lineRule="exact"/>
        <w:jc w:val="center"/>
        <w:rPr>
          <w:b/>
          <w:sz w:val="24"/>
        </w:rPr>
      </w:pPr>
    </w:p>
    <w:p w14:paraId="1F48FFA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24AE89E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5DE403A3">
      <w:pPr>
        <w:spacing w:line="460" w:lineRule="exact"/>
        <w:jc w:val="right"/>
        <w:rPr>
          <w:sz w:val="24"/>
        </w:rPr>
      </w:pPr>
      <w:r>
        <w:rPr>
          <w:sz w:val="24"/>
        </w:rPr>
        <w:t xml:space="preserve">                                                                                                                   单位：元</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2B44A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CCF5F47">
            <w:pPr>
              <w:spacing w:line="460" w:lineRule="exact"/>
              <w:jc w:val="center"/>
              <w:rPr>
                <w:sz w:val="24"/>
              </w:rPr>
            </w:pPr>
            <w:r>
              <w:rPr>
                <w:rFonts w:hint="eastAsia"/>
                <w:sz w:val="24"/>
              </w:rPr>
              <w:t>包</w:t>
            </w:r>
            <w:r>
              <w:rPr>
                <w:sz w:val="24"/>
              </w:rPr>
              <w:t>号</w:t>
            </w:r>
          </w:p>
        </w:tc>
        <w:tc>
          <w:tcPr>
            <w:tcW w:w="1838" w:type="pct"/>
            <w:vAlign w:val="center"/>
          </w:tcPr>
          <w:p w14:paraId="07420DD2">
            <w:pPr>
              <w:spacing w:line="460" w:lineRule="exact"/>
              <w:jc w:val="center"/>
              <w:rPr>
                <w:sz w:val="24"/>
              </w:rPr>
            </w:pPr>
            <w:r>
              <w:rPr>
                <w:rFonts w:hint="eastAsia"/>
                <w:sz w:val="24"/>
              </w:rPr>
              <w:t>服务</w:t>
            </w:r>
            <w:r>
              <w:rPr>
                <w:sz w:val="24"/>
              </w:rPr>
              <w:t>名称</w:t>
            </w:r>
          </w:p>
        </w:tc>
        <w:tc>
          <w:tcPr>
            <w:tcW w:w="582" w:type="pct"/>
            <w:vAlign w:val="center"/>
          </w:tcPr>
          <w:p w14:paraId="5111A9E4">
            <w:pPr>
              <w:spacing w:line="460" w:lineRule="exact"/>
              <w:jc w:val="center"/>
              <w:rPr>
                <w:sz w:val="24"/>
              </w:rPr>
            </w:pPr>
            <w:r>
              <w:rPr>
                <w:rFonts w:hint="eastAsia"/>
                <w:sz w:val="24"/>
              </w:rPr>
              <w:t>数量</w:t>
            </w:r>
          </w:p>
        </w:tc>
        <w:tc>
          <w:tcPr>
            <w:tcW w:w="915" w:type="pct"/>
            <w:vAlign w:val="center"/>
          </w:tcPr>
          <w:p w14:paraId="6ADEF6EC">
            <w:pPr>
              <w:spacing w:line="460" w:lineRule="exact"/>
              <w:jc w:val="center"/>
              <w:rPr>
                <w:sz w:val="24"/>
              </w:rPr>
            </w:pPr>
            <w:r>
              <w:rPr>
                <w:sz w:val="24"/>
              </w:rPr>
              <w:t>总价</w:t>
            </w:r>
          </w:p>
        </w:tc>
        <w:tc>
          <w:tcPr>
            <w:tcW w:w="1113" w:type="pct"/>
            <w:vAlign w:val="center"/>
          </w:tcPr>
          <w:p w14:paraId="65B630F9">
            <w:pPr>
              <w:spacing w:line="460" w:lineRule="exact"/>
              <w:jc w:val="center"/>
              <w:rPr>
                <w:sz w:val="24"/>
              </w:rPr>
            </w:pPr>
            <w:r>
              <w:rPr>
                <w:sz w:val="24"/>
              </w:rPr>
              <w:t>备注</w:t>
            </w:r>
          </w:p>
        </w:tc>
      </w:tr>
      <w:tr w14:paraId="13C72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F24E1B7">
            <w:pPr>
              <w:spacing w:line="460" w:lineRule="exact"/>
              <w:jc w:val="center"/>
              <w:rPr>
                <w:sz w:val="24"/>
              </w:rPr>
            </w:pPr>
            <w:r>
              <w:rPr>
                <w:sz w:val="24"/>
              </w:rPr>
              <w:t>1</w:t>
            </w:r>
          </w:p>
        </w:tc>
        <w:tc>
          <w:tcPr>
            <w:tcW w:w="1838" w:type="pct"/>
            <w:vAlign w:val="center"/>
          </w:tcPr>
          <w:p w14:paraId="52CDC93E">
            <w:pPr>
              <w:spacing w:line="460" w:lineRule="exact"/>
              <w:jc w:val="center"/>
              <w:rPr>
                <w:sz w:val="24"/>
              </w:rPr>
            </w:pPr>
          </w:p>
        </w:tc>
        <w:tc>
          <w:tcPr>
            <w:tcW w:w="582" w:type="pct"/>
            <w:vAlign w:val="center"/>
          </w:tcPr>
          <w:p w14:paraId="56655324">
            <w:pPr>
              <w:spacing w:line="460" w:lineRule="exact"/>
              <w:jc w:val="center"/>
              <w:rPr>
                <w:sz w:val="24"/>
              </w:rPr>
            </w:pPr>
          </w:p>
        </w:tc>
        <w:tc>
          <w:tcPr>
            <w:tcW w:w="915" w:type="pct"/>
            <w:vAlign w:val="center"/>
          </w:tcPr>
          <w:p w14:paraId="78500AF5">
            <w:pPr>
              <w:spacing w:line="460" w:lineRule="exact"/>
              <w:jc w:val="center"/>
              <w:rPr>
                <w:sz w:val="24"/>
              </w:rPr>
            </w:pPr>
          </w:p>
        </w:tc>
        <w:tc>
          <w:tcPr>
            <w:tcW w:w="1113" w:type="pct"/>
            <w:vAlign w:val="center"/>
          </w:tcPr>
          <w:p w14:paraId="50825FE0">
            <w:pPr>
              <w:spacing w:line="460" w:lineRule="exact"/>
              <w:jc w:val="center"/>
              <w:rPr>
                <w:sz w:val="24"/>
              </w:rPr>
            </w:pPr>
          </w:p>
        </w:tc>
      </w:tr>
      <w:tr w14:paraId="7D3C4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666A0AC6">
            <w:pPr>
              <w:spacing w:line="460" w:lineRule="exact"/>
              <w:jc w:val="center"/>
              <w:rPr>
                <w:sz w:val="24"/>
              </w:rPr>
            </w:pPr>
            <w:r>
              <w:rPr>
                <w:rFonts w:hint="eastAsia"/>
                <w:sz w:val="24"/>
              </w:rPr>
              <w:t>2</w:t>
            </w:r>
          </w:p>
        </w:tc>
        <w:tc>
          <w:tcPr>
            <w:tcW w:w="1838" w:type="pct"/>
            <w:vAlign w:val="center"/>
          </w:tcPr>
          <w:p w14:paraId="4C78C50E">
            <w:pPr>
              <w:spacing w:line="460" w:lineRule="exact"/>
              <w:jc w:val="center"/>
              <w:rPr>
                <w:sz w:val="24"/>
              </w:rPr>
            </w:pPr>
          </w:p>
        </w:tc>
        <w:tc>
          <w:tcPr>
            <w:tcW w:w="582" w:type="pct"/>
            <w:vAlign w:val="center"/>
          </w:tcPr>
          <w:p w14:paraId="31F70AF7">
            <w:pPr>
              <w:spacing w:line="460" w:lineRule="exact"/>
              <w:jc w:val="center"/>
              <w:rPr>
                <w:sz w:val="24"/>
              </w:rPr>
            </w:pPr>
          </w:p>
        </w:tc>
        <w:tc>
          <w:tcPr>
            <w:tcW w:w="915" w:type="pct"/>
            <w:vAlign w:val="center"/>
          </w:tcPr>
          <w:p w14:paraId="50060B3F">
            <w:pPr>
              <w:spacing w:line="460" w:lineRule="exact"/>
              <w:jc w:val="center"/>
              <w:rPr>
                <w:sz w:val="24"/>
              </w:rPr>
            </w:pPr>
          </w:p>
        </w:tc>
        <w:tc>
          <w:tcPr>
            <w:tcW w:w="1113" w:type="pct"/>
            <w:vAlign w:val="center"/>
          </w:tcPr>
          <w:p w14:paraId="00CD96F0">
            <w:pPr>
              <w:spacing w:line="460" w:lineRule="exact"/>
              <w:jc w:val="center"/>
              <w:rPr>
                <w:sz w:val="24"/>
              </w:rPr>
            </w:pPr>
          </w:p>
        </w:tc>
      </w:tr>
      <w:tr w14:paraId="3B820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3F35C670">
            <w:pPr>
              <w:spacing w:line="460" w:lineRule="exact"/>
              <w:jc w:val="center"/>
              <w:rPr>
                <w:sz w:val="24"/>
              </w:rPr>
            </w:pPr>
          </w:p>
        </w:tc>
        <w:tc>
          <w:tcPr>
            <w:tcW w:w="1838" w:type="pct"/>
            <w:vAlign w:val="center"/>
          </w:tcPr>
          <w:p w14:paraId="440215B9">
            <w:pPr>
              <w:spacing w:line="460" w:lineRule="exact"/>
              <w:jc w:val="center"/>
              <w:rPr>
                <w:sz w:val="24"/>
              </w:rPr>
            </w:pPr>
          </w:p>
        </w:tc>
        <w:tc>
          <w:tcPr>
            <w:tcW w:w="582" w:type="pct"/>
            <w:vAlign w:val="center"/>
          </w:tcPr>
          <w:p w14:paraId="33A72B7F">
            <w:pPr>
              <w:spacing w:line="460" w:lineRule="exact"/>
              <w:jc w:val="center"/>
              <w:rPr>
                <w:sz w:val="24"/>
              </w:rPr>
            </w:pPr>
          </w:p>
        </w:tc>
        <w:tc>
          <w:tcPr>
            <w:tcW w:w="915" w:type="pct"/>
            <w:vAlign w:val="center"/>
          </w:tcPr>
          <w:p w14:paraId="19AAFE2F">
            <w:pPr>
              <w:spacing w:line="460" w:lineRule="exact"/>
              <w:jc w:val="center"/>
              <w:rPr>
                <w:sz w:val="24"/>
              </w:rPr>
            </w:pPr>
          </w:p>
        </w:tc>
        <w:tc>
          <w:tcPr>
            <w:tcW w:w="1113" w:type="pct"/>
            <w:vAlign w:val="center"/>
          </w:tcPr>
          <w:p w14:paraId="2E1EBCD9">
            <w:pPr>
              <w:spacing w:line="460" w:lineRule="exact"/>
              <w:jc w:val="center"/>
              <w:rPr>
                <w:sz w:val="24"/>
              </w:rPr>
            </w:pPr>
          </w:p>
        </w:tc>
      </w:tr>
      <w:tr w14:paraId="10BDD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2255427">
            <w:pPr>
              <w:spacing w:line="460" w:lineRule="exact"/>
              <w:jc w:val="center"/>
              <w:rPr>
                <w:sz w:val="24"/>
              </w:rPr>
            </w:pPr>
          </w:p>
        </w:tc>
        <w:tc>
          <w:tcPr>
            <w:tcW w:w="1838" w:type="pct"/>
            <w:vAlign w:val="center"/>
          </w:tcPr>
          <w:p w14:paraId="3AE8FC9F">
            <w:pPr>
              <w:spacing w:line="460" w:lineRule="exact"/>
              <w:jc w:val="center"/>
              <w:rPr>
                <w:sz w:val="24"/>
              </w:rPr>
            </w:pPr>
          </w:p>
        </w:tc>
        <w:tc>
          <w:tcPr>
            <w:tcW w:w="582" w:type="pct"/>
            <w:vAlign w:val="center"/>
          </w:tcPr>
          <w:p w14:paraId="0D8DCB36">
            <w:pPr>
              <w:spacing w:line="460" w:lineRule="exact"/>
              <w:jc w:val="center"/>
              <w:rPr>
                <w:sz w:val="24"/>
              </w:rPr>
            </w:pPr>
          </w:p>
        </w:tc>
        <w:tc>
          <w:tcPr>
            <w:tcW w:w="915" w:type="pct"/>
            <w:vAlign w:val="center"/>
          </w:tcPr>
          <w:p w14:paraId="7A5E046D">
            <w:pPr>
              <w:spacing w:line="460" w:lineRule="exact"/>
              <w:jc w:val="center"/>
              <w:rPr>
                <w:sz w:val="24"/>
              </w:rPr>
            </w:pPr>
          </w:p>
        </w:tc>
        <w:tc>
          <w:tcPr>
            <w:tcW w:w="1113" w:type="pct"/>
            <w:vAlign w:val="center"/>
          </w:tcPr>
          <w:p w14:paraId="7851D3D7">
            <w:pPr>
              <w:spacing w:line="460" w:lineRule="exact"/>
              <w:jc w:val="center"/>
              <w:rPr>
                <w:sz w:val="24"/>
              </w:rPr>
            </w:pPr>
          </w:p>
        </w:tc>
      </w:tr>
      <w:tr w14:paraId="03A0A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7C99AE2C">
            <w:pPr>
              <w:spacing w:line="460" w:lineRule="exact"/>
              <w:jc w:val="center"/>
              <w:rPr>
                <w:sz w:val="24"/>
              </w:rPr>
            </w:pPr>
          </w:p>
        </w:tc>
        <w:tc>
          <w:tcPr>
            <w:tcW w:w="1838" w:type="pct"/>
            <w:vAlign w:val="center"/>
          </w:tcPr>
          <w:p w14:paraId="25BA58A6">
            <w:pPr>
              <w:spacing w:line="460" w:lineRule="exact"/>
              <w:jc w:val="center"/>
              <w:rPr>
                <w:sz w:val="24"/>
              </w:rPr>
            </w:pPr>
          </w:p>
        </w:tc>
        <w:tc>
          <w:tcPr>
            <w:tcW w:w="582" w:type="pct"/>
            <w:vAlign w:val="center"/>
          </w:tcPr>
          <w:p w14:paraId="402E8C09">
            <w:pPr>
              <w:spacing w:line="460" w:lineRule="exact"/>
              <w:jc w:val="center"/>
              <w:rPr>
                <w:sz w:val="24"/>
              </w:rPr>
            </w:pPr>
          </w:p>
        </w:tc>
        <w:tc>
          <w:tcPr>
            <w:tcW w:w="915" w:type="pct"/>
            <w:vAlign w:val="center"/>
          </w:tcPr>
          <w:p w14:paraId="4D62E29C">
            <w:pPr>
              <w:spacing w:line="460" w:lineRule="exact"/>
              <w:jc w:val="center"/>
              <w:rPr>
                <w:sz w:val="24"/>
              </w:rPr>
            </w:pPr>
          </w:p>
        </w:tc>
        <w:tc>
          <w:tcPr>
            <w:tcW w:w="1113" w:type="pct"/>
            <w:vAlign w:val="center"/>
          </w:tcPr>
          <w:p w14:paraId="294E836F">
            <w:pPr>
              <w:spacing w:line="460" w:lineRule="exact"/>
              <w:jc w:val="center"/>
              <w:rPr>
                <w:sz w:val="24"/>
              </w:rPr>
            </w:pPr>
          </w:p>
        </w:tc>
      </w:tr>
      <w:tr w14:paraId="5A3C5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71738051">
            <w:pPr>
              <w:spacing w:line="460" w:lineRule="exact"/>
              <w:jc w:val="center"/>
              <w:rPr>
                <w:sz w:val="24"/>
              </w:rPr>
            </w:pPr>
          </w:p>
        </w:tc>
        <w:tc>
          <w:tcPr>
            <w:tcW w:w="1838" w:type="pct"/>
            <w:vAlign w:val="center"/>
          </w:tcPr>
          <w:p w14:paraId="7246CBEF">
            <w:pPr>
              <w:spacing w:line="460" w:lineRule="exact"/>
              <w:jc w:val="center"/>
              <w:rPr>
                <w:sz w:val="24"/>
              </w:rPr>
            </w:pPr>
          </w:p>
        </w:tc>
        <w:tc>
          <w:tcPr>
            <w:tcW w:w="582" w:type="pct"/>
            <w:vAlign w:val="center"/>
          </w:tcPr>
          <w:p w14:paraId="07E505AC">
            <w:pPr>
              <w:spacing w:line="460" w:lineRule="exact"/>
              <w:jc w:val="center"/>
              <w:rPr>
                <w:sz w:val="24"/>
              </w:rPr>
            </w:pPr>
          </w:p>
        </w:tc>
        <w:tc>
          <w:tcPr>
            <w:tcW w:w="915" w:type="pct"/>
            <w:vAlign w:val="center"/>
          </w:tcPr>
          <w:p w14:paraId="71C9D086">
            <w:pPr>
              <w:spacing w:line="460" w:lineRule="exact"/>
              <w:jc w:val="center"/>
              <w:rPr>
                <w:sz w:val="24"/>
              </w:rPr>
            </w:pPr>
          </w:p>
        </w:tc>
        <w:tc>
          <w:tcPr>
            <w:tcW w:w="1113" w:type="pct"/>
            <w:vAlign w:val="center"/>
          </w:tcPr>
          <w:p w14:paraId="67041A19">
            <w:pPr>
              <w:spacing w:line="460" w:lineRule="exact"/>
              <w:jc w:val="center"/>
              <w:rPr>
                <w:sz w:val="24"/>
              </w:rPr>
            </w:pPr>
          </w:p>
        </w:tc>
      </w:tr>
      <w:tr w14:paraId="02EA2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9F629CE">
            <w:pPr>
              <w:spacing w:line="460" w:lineRule="exact"/>
              <w:jc w:val="center"/>
              <w:rPr>
                <w:sz w:val="24"/>
              </w:rPr>
            </w:pPr>
          </w:p>
        </w:tc>
        <w:tc>
          <w:tcPr>
            <w:tcW w:w="1838" w:type="pct"/>
            <w:vAlign w:val="center"/>
          </w:tcPr>
          <w:p w14:paraId="753E576F">
            <w:pPr>
              <w:spacing w:line="460" w:lineRule="exact"/>
              <w:jc w:val="center"/>
              <w:rPr>
                <w:sz w:val="24"/>
              </w:rPr>
            </w:pPr>
          </w:p>
        </w:tc>
        <w:tc>
          <w:tcPr>
            <w:tcW w:w="582" w:type="pct"/>
            <w:vAlign w:val="center"/>
          </w:tcPr>
          <w:p w14:paraId="6474778D">
            <w:pPr>
              <w:spacing w:line="460" w:lineRule="exact"/>
              <w:jc w:val="center"/>
              <w:rPr>
                <w:sz w:val="24"/>
              </w:rPr>
            </w:pPr>
          </w:p>
        </w:tc>
        <w:tc>
          <w:tcPr>
            <w:tcW w:w="915" w:type="pct"/>
            <w:vAlign w:val="center"/>
          </w:tcPr>
          <w:p w14:paraId="5A4A1EA1">
            <w:pPr>
              <w:spacing w:line="460" w:lineRule="exact"/>
              <w:jc w:val="center"/>
              <w:rPr>
                <w:sz w:val="24"/>
              </w:rPr>
            </w:pPr>
          </w:p>
        </w:tc>
        <w:tc>
          <w:tcPr>
            <w:tcW w:w="1113" w:type="pct"/>
            <w:vAlign w:val="center"/>
          </w:tcPr>
          <w:p w14:paraId="28E9EE4A">
            <w:pPr>
              <w:spacing w:line="460" w:lineRule="exact"/>
              <w:jc w:val="center"/>
              <w:rPr>
                <w:sz w:val="24"/>
              </w:rPr>
            </w:pPr>
          </w:p>
        </w:tc>
      </w:tr>
      <w:tr w14:paraId="5E828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FE10E9B">
            <w:pPr>
              <w:spacing w:line="460" w:lineRule="exact"/>
              <w:jc w:val="center"/>
              <w:rPr>
                <w:sz w:val="24"/>
              </w:rPr>
            </w:pPr>
            <w:r>
              <w:rPr>
                <w:sz w:val="24"/>
              </w:rPr>
              <w:t>…</w:t>
            </w:r>
          </w:p>
        </w:tc>
        <w:tc>
          <w:tcPr>
            <w:tcW w:w="1838" w:type="pct"/>
            <w:vAlign w:val="center"/>
          </w:tcPr>
          <w:p w14:paraId="3BEBD44B">
            <w:pPr>
              <w:spacing w:line="460" w:lineRule="exact"/>
              <w:jc w:val="center"/>
              <w:rPr>
                <w:sz w:val="24"/>
              </w:rPr>
            </w:pPr>
          </w:p>
        </w:tc>
        <w:tc>
          <w:tcPr>
            <w:tcW w:w="582" w:type="pct"/>
            <w:vAlign w:val="center"/>
          </w:tcPr>
          <w:p w14:paraId="70756048">
            <w:pPr>
              <w:spacing w:line="460" w:lineRule="exact"/>
              <w:jc w:val="center"/>
              <w:rPr>
                <w:sz w:val="24"/>
              </w:rPr>
            </w:pPr>
          </w:p>
        </w:tc>
        <w:tc>
          <w:tcPr>
            <w:tcW w:w="915" w:type="pct"/>
            <w:vAlign w:val="center"/>
          </w:tcPr>
          <w:p w14:paraId="66EF7EB0">
            <w:pPr>
              <w:spacing w:line="460" w:lineRule="exact"/>
              <w:jc w:val="center"/>
              <w:rPr>
                <w:sz w:val="24"/>
              </w:rPr>
            </w:pPr>
          </w:p>
        </w:tc>
        <w:tc>
          <w:tcPr>
            <w:tcW w:w="1113" w:type="pct"/>
            <w:vAlign w:val="center"/>
          </w:tcPr>
          <w:p w14:paraId="18C79B11">
            <w:pPr>
              <w:spacing w:line="460" w:lineRule="exact"/>
              <w:jc w:val="center"/>
              <w:rPr>
                <w:sz w:val="24"/>
              </w:rPr>
            </w:pPr>
          </w:p>
        </w:tc>
      </w:tr>
      <w:tr w14:paraId="156F4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505777C">
            <w:pPr>
              <w:spacing w:line="460" w:lineRule="exact"/>
              <w:jc w:val="center"/>
              <w:rPr>
                <w:sz w:val="24"/>
              </w:rPr>
            </w:pPr>
          </w:p>
        </w:tc>
        <w:tc>
          <w:tcPr>
            <w:tcW w:w="1838" w:type="pct"/>
            <w:vAlign w:val="center"/>
          </w:tcPr>
          <w:p w14:paraId="793D993F">
            <w:pPr>
              <w:spacing w:line="460" w:lineRule="exact"/>
              <w:jc w:val="center"/>
              <w:rPr>
                <w:sz w:val="24"/>
              </w:rPr>
            </w:pPr>
          </w:p>
        </w:tc>
        <w:tc>
          <w:tcPr>
            <w:tcW w:w="582" w:type="pct"/>
            <w:vAlign w:val="center"/>
          </w:tcPr>
          <w:p w14:paraId="036CF674">
            <w:pPr>
              <w:spacing w:line="460" w:lineRule="exact"/>
              <w:jc w:val="center"/>
              <w:rPr>
                <w:sz w:val="24"/>
              </w:rPr>
            </w:pPr>
          </w:p>
        </w:tc>
        <w:tc>
          <w:tcPr>
            <w:tcW w:w="915" w:type="pct"/>
            <w:vAlign w:val="center"/>
          </w:tcPr>
          <w:p w14:paraId="17F81415">
            <w:pPr>
              <w:spacing w:line="460" w:lineRule="exact"/>
              <w:jc w:val="center"/>
              <w:rPr>
                <w:sz w:val="24"/>
              </w:rPr>
            </w:pPr>
          </w:p>
        </w:tc>
        <w:tc>
          <w:tcPr>
            <w:tcW w:w="1113" w:type="pct"/>
            <w:vAlign w:val="center"/>
          </w:tcPr>
          <w:p w14:paraId="5C6D8768">
            <w:pPr>
              <w:spacing w:line="460" w:lineRule="exact"/>
              <w:jc w:val="center"/>
              <w:rPr>
                <w:sz w:val="24"/>
              </w:rPr>
            </w:pPr>
          </w:p>
        </w:tc>
      </w:tr>
      <w:tr w14:paraId="44601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D5FB7FC">
            <w:pPr>
              <w:spacing w:line="460" w:lineRule="exact"/>
              <w:jc w:val="center"/>
              <w:rPr>
                <w:sz w:val="24"/>
              </w:rPr>
            </w:pPr>
          </w:p>
        </w:tc>
        <w:tc>
          <w:tcPr>
            <w:tcW w:w="1838" w:type="pct"/>
            <w:vAlign w:val="center"/>
          </w:tcPr>
          <w:p w14:paraId="0D705B19">
            <w:pPr>
              <w:spacing w:line="460" w:lineRule="exact"/>
              <w:jc w:val="center"/>
              <w:rPr>
                <w:sz w:val="24"/>
              </w:rPr>
            </w:pPr>
          </w:p>
        </w:tc>
        <w:tc>
          <w:tcPr>
            <w:tcW w:w="582" w:type="pct"/>
            <w:vAlign w:val="center"/>
          </w:tcPr>
          <w:p w14:paraId="2985E719">
            <w:pPr>
              <w:spacing w:line="460" w:lineRule="exact"/>
              <w:jc w:val="center"/>
              <w:rPr>
                <w:sz w:val="24"/>
              </w:rPr>
            </w:pPr>
          </w:p>
        </w:tc>
        <w:tc>
          <w:tcPr>
            <w:tcW w:w="915" w:type="pct"/>
            <w:vAlign w:val="center"/>
          </w:tcPr>
          <w:p w14:paraId="1857D3AD">
            <w:pPr>
              <w:spacing w:line="460" w:lineRule="exact"/>
              <w:jc w:val="center"/>
              <w:rPr>
                <w:sz w:val="24"/>
              </w:rPr>
            </w:pPr>
          </w:p>
        </w:tc>
        <w:tc>
          <w:tcPr>
            <w:tcW w:w="1113" w:type="pct"/>
            <w:vAlign w:val="center"/>
          </w:tcPr>
          <w:p w14:paraId="42307673">
            <w:pPr>
              <w:spacing w:line="460" w:lineRule="exact"/>
              <w:jc w:val="center"/>
              <w:rPr>
                <w:sz w:val="24"/>
              </w:rPr>
            </w:pPr>
          </w:p>
        </w:tc>
      </w:tr>
    </w:tbl>
    <w:p w14:paraId="41FD3E75">
      <w:pPr>
        <w:spacing w:line="360" w:lineRule="auto"/>
        <w:ind w:firstLine="4080" w:firstLineChars="1700"/>
        <w:rPr>
          <w:sz w:val="24"/>
          <w:szCs w:val="24"/>
        </w:rPr>
      </w:pPr>
    </w:p>
    <w:p w14:paraId="6D711B35">
      <w:pPr>
        <w:spacing w:line="360" w:lineRule="auto"/>
        <w:ind w:firstLine="4080" w:firstLineChars="1700"/>
        <w:rPr>
          <w:sz w:val="24"/>
          <w:szCs w:val="24"/>
        </w:rPr>
      </w:pPr>
    </w:p>
    <w:p w14:paraId="1C0A6C10">
      <w:pPr>
        <w:spacing w:line="360" w:lineRule="auto"/>
        <w:ind w:firstLine="4080" w:firstLineChars="1700"/>
        <w:rPr>
          <w:sz w:val="24"/>
          <w:szCs w:val="24"/>
        </w:rPr>
      </w:pPr>
    </w:p>
    <w:p w14:paraId="64471E2D">
      <w:pPr>
        <w:spacing w:line="360" w:lineRule="auto"/>
        <w:ind w:firstLine="4080" w:firstLineChars="1700"/>
        <w:rPr>
          <w:sz w:val="24"/>
        </w:rPr>
      </w:pPr>
      <w:r>
        <w:rPr>
          <w:sz w:val="24"/>
        </w:rPr>
        <w:t>供应商名称：</w:t>
      </w:r>
    </w:p>
    <w:p w14:paraId="6349FFA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84723D">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2CA7B3E9">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4FA7BBFD">
      <w:pPr>
        <w:tabs>
          <w:tab w:val="left" w:pos="360"/>
        </w:tabs>
        <w:spacing w:line="560" w:lineRule="exact"/>
        <w:jc w:val="center"/>
        <w:rPr>
          <w:b/>
          <w:sz w:val="24"/>
        </w:rPr>
      </w:pPr>
      <w:r>
        <w:rPr>
          <w:b/>
          <w:sz w:val="24"/>
        </w:rPr>
        <w:t>报价分项一览表</w:t>
      </w:r>
    </w:p>
    <w:p w14:paraId="6807579B">
      <w:pPr>
        <w:tabs>
          <w:tab w:val="left" w:pos="360"/>
        </w:tabs>
        <w:spacing w:line="560" w:lineRule="exact"/>
        <w:jc w:val="center"/>
        <w:rPr>
          <w:b/>
          <w:sz w:val="24"/>
        </w:rPr>
      </w:pPr>
    </w:p>
    <w:p w14:paraId="410A84C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F05733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392A8510">
      <w:pPr>
        <w:spacing w:line="460" w:lineRule="exact"/>
        <w:rPr>
          <w:sz w:val="24"/>
          <w:u w:val="single"/>
        </w:rPr>
      </w:pPr>
      <w:r>
        <w:rPr>
          <w:sz w:val="24"/>
        </w:rPr>
        <w:t>包号：</w:t>
      </w:r>
      <w:r>
        <w:rPr>
          <w:sz w:val="24"/>
          <w:u w:val="single"/>
        </w:rPr>
        <w:t xml:space="preserve">                        </w:t>
      </w:r>
    </w:p>
    <w:p w14:paraId="52D55658">
      <w:pPr>
        <w:spacing w:line="460" w:lineRule="exact"/>
        <w:rPr>
          <w:b/>
          <w:sz w:val="24"/>
        </w:rPr>
      </w:pPr>
      <w:r>
        <w:rPr>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281A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DB8FA0F">
            <w:pPr>
              <w:widowControl/>
              <w:jc w:val="center"/>
              <w:rPr>
                <w:b/>
                <w:bCs/>
                <w:kern w:val="0"/>
                <w:sz w:val="24"/>
                <w:szCs w:val="24"/>
              </w:rPr>
            </w:pPr>
            <w:r>
              <w:rPr>
                <w:b/>
                <w:bCs/>
                <w:kern w:val="0"/>
                <w:sz w:val="24"/>
                <w:szCs w:val="24"/>
              </w:rPr>
              <w:t>项号</w:t>
            </w:r>
          </w:p>
        </w:tc>
        <w:tc>
          <w:tcPr>
            <w:tcW w:w="2349" w:type="dxa"/>
            <w:vAlign w:val="center"/>
          </w:tcPr>
          <w:p w14:paraId="7B9BF6D0">
            <w:pPr>
              <w:widowControl/>
              <w:jc w:val="center"/>
              <w:rPr>
                <w:b/>
                <w:bCs/>
                <w:kern w:val="0"/>
                <w:sz w:val="24"/>
                <w:szCs w:val="24"/>
              </w:rPr>
            </w:pPr>
            <w:r>
              <w:rPr>
                <w:b/>
                <w:bCs/>
                <w:kern w:val="0"/>
                <w:sz w:val="24"/>
                <w:szCs w:val="24"/>
              </w:rPr>
              <w:t>服务名称</w:t>
            </w:r>
          </w:p>
        </w:tc>
        <w:tc>
          <w:tcPr>
            <w:tcW w:w="1701" w:type="dxa"/>
            <w:vAlign w:val="center"/>
          </w:tcPr>
          <w:p w14:paraId="068817BD">
            <w:pPr>
              <w:widowControl/>
              <w:jc w:val="center"/>
              <w:rPr>
                <w:b/>
                <w:bCs/>
                <w:kern w:val="0"/>
                <w:sz w:val="24"/>
                <w:szCs w:val="24"/>
              </w:rPr>
            </w:pPr>
            <w:r>
              <w:rPr>
                <w:b/>
                <w:bCs/>
                <w:kern w:val="0"/>
                <w:sz w:val="24"/>
                <w:szCs w:val="24"/>
              </w:rPr>
              <w:t>总价</w:t>
            </w:r>
          </w:p>
        </w:tc>
        <w:tc>
          <w:tcPr>
            <w:tcW w:w="2238" w:type="dxa"/>
            <w:vAlign w:val="center"/>
          </w:tcPr>
          <w:p w14:paraId="4D28E9A2">
            <w:pPr>
              <w:widowControl/>
              <w:jc w:val="center"/>
              <w:rPr>
                <w:b/>
                <w:bCs/>
                <w:kern w:val="0"/>
                <w:sz w:val="24"/>
                <w:szCs w:val="24"/>
              </w:rPr>
            </w:pPr>
            <w:r>
              <w:rPr>
                <w:b/>
                <w:bCs/>
                <w:kern w:val="0"/>
                <w:sz w:val="24"/>
                <w:szCs w:val="24"/>
              </w:rPr>
              <w:t>数量</w:t>
            </w:r>
          </w:p>
        </w:tc>
        <w:tc>
          <w:tcPr>
            <w:tcW w:w="1848" w:type="dxa"/>
            <w:vAlign w:val="center"/>
          </w:tcPr>
          <w:p w14:paraId="3BF24188">
            <w:pPr>
              <w:widowControl/>
              <w:jc w:val="center"/>
              <w:rPr>
                <w:b/>
                <w:bCs/>
                <w:kern w:val="0"/>
                <w:sz w:val="24"/>
                <w:szCs w:val="24"/>
              </w:rPr>
            </w:pPr>
            <w:r>
              <w:rPr>
                <w:b/>
                <w:bCs/>
                <w:kern w:val="0"/>
                <w:sz w:val="24"/>
                <w:szCs w:val="24"/>
              </w:rPr>
              <w:t>备注</w:t>
            </w:r>
          </w:p>
        </w:tc>
      </w:tr>
      <w:tr w14:paraId="24E62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ABB4CAF">
            <w:pPr>
              <w:widowControl/>
              <w:jc w:val="center"/>
              <w:rPr>
                <w:kern w:val="0"/>
                <w:sz w:val="24"/>
                <w:szCs w:val="24"/>
              </w:rPr>
            </w:pPr>
            <w:r>
              <w:rPr>
                <w:kern w:val="0"/>
                <w:sz w:val="24"/>
                <w:szCs w:val="24"/>
              </w:rPr>
              <w:t>1</w:t>
            </w:r>
          </w:p>
        </w:tc>
        <w:tc>
          <w:tcPr>
            <w:tcW w:w="2349" w:type="dxa"/>
            <w:vAlign w:val="center"/>
          </w:tcPr>
          <w:p w14:paraId="4C6469A3">
            <w:pPr>
              <w:widowControl/>
              <w:jc w:val="center"/>
              <w:rPr>
                <w:kern w:val="0"/>
                <w:sz w:val="24"/>
                <w:szCs w:val="24"/>
              </w:rPr>
            </w:pPr>
          </w:p>
        </w:tc>
        <w:tc>
          <w:tcPr>
            <w:tcW w:w="1701" w:type="dxa"/>
            <w:vAlign w:val="center"/>
          </w:tcPr>
          <w:p w14:paraId="45925868">
            <w:pPr>
              <w:widowControl/>
              <w:jc w:val="center"/>
              <w:rPr>
                <w:kern w:val="0"/>
                <w:sz w:val="24"/>
                <w:szCs w:val="24"/>
              </w:rPr>
            </w:pPr>
          </w:p>
        </w:tc>
        <w:tc>
          <w:tcPr>
            <w:tcW w:w="2238" w:type="dxa"/>
            <w:vAlign w:val="center"/>
          </w:tcPr>
          <w:p w14:paraId="085AE6DE">
            <w:pPr>
              <w:widowControl/>
              <w:jc w:val="center"/>
              <w:rPr>
                <w:sz w:val="24"/>
                <w:szCs w:val="24"/>
              </w:rPr>
            </w:pPr>
            <w:r>
              <w:rPr>
                <w:sz w:val="24"/>
                <w:szCs w:val="24"/>
              </w:rPr>
              <w:t>1项</w:t>
            </w:r>
          </w:p>
        </w:tc>
        <w:tc>
          <w:tcPr>
            <w:tcW w:w="1848" w:type="dxa"/>
            <w:vAlign w:val="center"/>
          </w:tcPr>
          <w:p w14:paraId="565BB033">
            <w:pPr>
              <w:widowControl/>
              <w:jc w:val="center"/>
              <w:rPr>
                <w:sz w:val="24"/>
                <w:szCs w:val="24"/>
              </w:rPr>
            </w:pPr>
          </w:p>
        </w:tc>
      </w:tr>
      <w:tr w14:paraId="0896E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A077806">
            <w:pPr>
              <w:widowControl/>
              <w:jc w:val="left"/>
              <w:rPr>
                <w:kern w:val="0"/>
                <w:sz w:val="24"/>
                <w:szCs w:val="24"/>
              </w:rPr>
            </w:pPr>
            <w:r>
              <w:rPr>
                <w:kern w:val="0"/>
                <w:sz w:val="24"/>
                <w:szCs w:val="24"/>
              </w:rPr>
              <w:t>其中</w:t>
            </w:r>
          </w:p>
        </w:tc>
      </w:tr>
      <w:tr w14:paraId="0012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A6BC240">
            <w:pPr>
              <w:widowControl/>
              <w:jc w:val="left"/>
              <w:rPr>
                <w:b/>
                <w:sz w:val="24"/>
                <w:szCs w:val="24"/>
              </w:rPr>
            </w:pPr>
            <w:r>
              <w:rPr>
                <w:b/>
                <w:sz w:val="24"/>
                <w:szCs w:val="24"/>
              </w:rPr>
              <w:t>分项名称</w:t>
            </w:r>
          </w:p>
        </w:tc>
        <w:tc>
          <w:tcPr>
            <w:tcW w:w="1701" w:type="dxa"/>
            <w:vAlign w:val="center"/>
          </w:tcPr>
          <w:p w14:paraId="19C3F0AA">
            <w:pPr>
              <w:widowControl/>
              <w:jc w:val="center"/>
              <w:rPr>
                <w:b/>
                <w:kern w:val="0"/>
                <w:sz w:val="24"/>
                <w:szCs w:val="24"/>
              </w:rPr>
            </w:pPr>
            <w:r>
              <w:rPr>
                <w:b/>
                <w:kern w:val="0"/>
                <w:sz w:val="24"/>
                <w:szCs w:val="24"/>
              </w:rPr>
              <w:t>价格</w:t>
            </w:r>
          </w:p>
        </w:tc>
        <w:tc>
          <w:tcPr>
            <w:tcW w:w="2238" w:type="dxa"/>
            <w:vAlign w:val="center"/>
          </w:tcPr>
          <w:p w14:paraId="75094868">
            <w:pPr>
              <w:widowControl/>
              <w:jc w:val="center"/>
              <w:rPr>
                <w:b/>
                <w:kern w:val="0"/>
                <w:sz w:val="24"/>
                <w:szCs w:val="24"/>
              </w:rPr>
            </w:pPr>
            <w:r>
              <w:rPr>
                <w:b/>
                <w:kern w:val="0"/>
                <w:sz w:val="24"/>
                <w:szCs w:val="24"/>
              </w:rPr>
              <w:t>数量</w:t>
            </w:r>
          </w:p>
        </w:tc>
        <w:tc>
          <w:tcPr>
            <w:tcW w:w="1848" w:type="dxa"/>
            <w:vAlign w:val="center"/>
          </w:tcPr>
          <w:p w14:paraId="5ACB1419">
            <w:pPr>
              <w:widowControl/>
              <w:jc w:val="center"/>
              <w:rPr>
                <w:b/>
                <w:bCs/>
                <w:kern w:val="0"/>
                <w:sz w:val="24"/>
                <w:szCs w:val="24"/>
              </w:rPr>
            </w:pPr>
            <w:r>
              <w:rPr>
                <w:b/>
                <w:bCs/>
                <w:kern w:val="0"/>
                <w:sz w:val="24"/>
                <w:szCs w:val="24"/>
              </w:rPr>
              <w:t>备注</w:t>
            </w:r>
          </w:p>
        </w:tc>
      </w:tr>
      <w:tr w14:paraId="58487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BC5D715">
            <w:pPr>
              <w:widowControl/>
              <w:jc w:val="left"/>
              <w:rPr>
                <w:kern w:val="0"/>
                <w:sz w:val="24"/>
                <w:szCs w:val="24"/>
              </w:rPr>
            </w:pPr>
          </w:p>
        </w:tc>
        <w:tc>
          <w:tcPr>
            <w:tcW w:w="1701" w:type="dxa"/>
            <w:vAlign w:val="center"/>
          </w:tcPr>
          <w:p w14:paraId="78A22613">
            <w:pPr>
              <w:widowControl/>
              <w:jc w:val="center"/>
              <w:rPr>
                <w:kern w:val="0"/>
                <w:sz w:val="24"/>
                <w:szCs w:val="24"/>
              </w:rPr>
            </w:pPr>
          </w:p>
        </w:tc>
        <w:tc>
          <w:tcPr>
            <w:tcW w:w="2238" w:type="dxa"/>
            <w:vAlign w:val="center"/>
          </w:tcPr>
          <w:p w14:paraId="48170486">
            <w:pPr>
              <w:widowControl/>
              <w:jc w:val="center"/>
              <w:rPr>
                <w:kern w:val="0"/>
                <w:sz w:val="24"/>
                <w:szCs w:val="24"/>
              </w:rPr>
            </w:pPr>
          </w:p>
        </w:tc>
        <w:tc>
          <w:tcPr>
            <w:tcW w:w="1848" w:type="dxa"/>
            <w:vAlign w:val="center"/>
          </w:tcPr>
          <w:p w14:paraId="7D66438B">
            <w:pPr>
              <w:widowControl/>
              <w:jc w:val="center"/>
              <w:rPr>
                <w:sz w:val="24"/>
                <w:szCs w:val="24"/>
              </w:rPr>
            </w:pPr>
          </w:p>
        </w:tc>
      </w:tr>
      <w:tr w14:paraId="38F7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F967EA">
            <w:pPr>
              <w:widowControl/>
              <w:jc w:val="left"/>
              <w:rPr>
                <w:kern w:val="0"/>
                <w:sz w:val="24"/>
                <w:szCs w:val="24"/>
              </w:rPr>
            </w:pPr>
          </w:p>
        </w:tc>
        <w:tc>
          <w:tcPr>
            <w:tcW w:w="1701" w:type="dxa"/>
            <w:vAlign w:val="center"/>
          </w:tcPr>
          <w:p w14:paraId="73ACC303">
            <w:pPr>
              <w:widowControl/>
              <w:jc w:val="center"/>
              <w:rPr>
                <w:kern w:val="0"/>
                <w:sz w:val="24"/>
                <w:szCs w:val="24"/>
              </w:rPr>
            </w:pPr>
          </w:p>
        </w:tc>
        <w:tc>
          <w:tcPr>
            <w:tcW w:w="2238" w:type="dxa"/>
            <w:vAlign w:val="center"/>
          </w:tcPr>
          <w:p w14:paraId="1FF67181">
            <w:pPr>
              <w:widowControl/>
              <w:jc w:val="center"/>
              <w:rPr>
                <w:kern w:val="0"/>
                <w:sz w:val="24"/>
                <w:szCs w:val="24"/>
              </w:rPr>
            </w:pPr>
          </w:p>
        </w:tc>
        <w:tc>
          <w:tcPr>
            <w:tcW w:w="1848" w:type="dxa"/>
            <w:vAlign w:val="center"/>
          </w:tcPr>
          <w:p w14:paraId="27D45246">
            <w:pPr>
              <w:widowControl/>
              <w:jc w:val="center"/>
              <w:rPr>
                <w:sz w:val="24"/>
                <w:szCs w:val="24"/>
              </w:rPr>
            </w:pPr>
          </w:p>
        </w:tc>
      </w:tr>
      <w:tr w14:paraId="2E952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5C4E441">
            <w:pPr>
              <w:widowControl/>
              <w:jc w:val="left"/>
              <w:rPr>
                <w:kern w:val="0"/>
                <w:sz w:val="24"/>
                <w:szCs w:val="24"/>
              </w:rPr>
            </w:pPr>
          </w:p>
        </w:tc>
        <w:tc>
          <w:tcPr>
            <w:tcW w:w="1701" w:type="dxa"/>
            <w:vAlign w:val="center"/>
          </w:tcPr>
          <w:p w14:paraId="542854BE">
            <w:pPr>
              <w:widowControl/>
              <w:jc w:val="center"/>
              <w:rPr>
                <w:kern w:val="0"/>
                <w:sz w:val="24"/>
                <w:szCs w:val="24"/>
              </w:rPr>
            </w:pPr>
          </w:p>
        </w:tc>
        <w:tc>
          <w:tcPr>
            <w:tcW w:w="2238" w:type="dxa"/>
            <w:vAlign w:val="center"/>
          </w:tcPr>
          <w:p w14:paraId="4A0F9138">
            <w:pPr>
              <w:widowControl/>
              <w:jc w:val="center"/>
              <w:rPr>
                <w:kern w:val="0"/>
                <w:sz w:val="24"/>
                <w:szCs w:val="24"/>
              </w:rPr>
            </w:pPr>
          </w:p>
        </w:tc>
        <w:tc>
          <w:tcPr>
            <w:tcW w:w="1848" w:type="dxa"/>
            <w:vAlign w:val="center"/>
          </w:tcPr>
          <w:p w14:paraId="222B9F6B">
            <w:pPr>
              <w:widowControl/>
              <w:jc w:val="center"/>
              <w:rPr>
                <w:sz w:val="24"/>
                <w:szCs w:val="24"/>
              </w:rPr>
            </w:pPr>
          </w:p>
        </w:tc>
      </w:tr>
      <w:tr w14:paraId="111FA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5AC6CC">
            <w:pPr>
              <w:widowControl/>
              <w:jc w:val="left"/>
              <w:rPr>
                <w:kern w:val="0"/>
                <w:sz w:val="24"/>
                <w:szCs w:val="24"/>
              </w:rPr>
            </w:pPr>
          </w:p>
        </w:tc>
        <w:tc>
          <w:tcPr>
            <w:tcW w:w="1701" w:type="dxa"/>
            <w:vAlign w:val="center"/>
          </w:tcPr>
          <w:p w14:paraId="6AF7ADB5">
            <w:pPr>
              <w:widowControl/>
              <w:jc w:val="center"/>
              <w:rPr>
                <w:kern w:val="0"/>
                <w:sz w:val="24"/>
                <w:szCs w:val="24"/>
              </w:rPr>
            </w:pPr>
          </w:p>
        </w:tc>
        <w:tc>
          <w:tcPr>
            <w:tcW w:w="2238" w:type="dxa"/>
            <w:vAlign w:val="center"/>
          </w:tcPr>
          <w:p w14:paraId="48E5AF1B">
            <w:pPr>
              <w:widowControl/>
              <w:jc w:val="center"/>
              <w:rPr>
                <w:kern w:val="0"/>
                <w:sz w:val="24"/>
                <w:szCs w:val="24"/>
              </w:rPr>
            </w:pPr>
          </w:p>
        </w:tc>
        <w:tc>
          <w:tcPr>
            <w:tcW w:w="1848" w:type="dxa"/>
            <w:vAlign w:val="center"/>
          </w:tcPr>
          <w:p w14:paraId="6771B21E">
            <w:pPr>
              <w:widowControl/>
              <w:jc w:val="center"/>
              <w:rPr>
                <w:sz w:val="24"/>
                <w:szCs w:val="24"/>
              </w:rPr>
            </w:pPr>
          </w:p>
        </w:tc>
      </w:tr>
      <w:tr w14:paraId="5D3EC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B49FFC1">
            <w:pPr>
              <w:widowControl/>
              <w:jc w:val="left"/>
              <w:rPr>
                <w:sz w:val="24"/>
              </w:rPr>
            </w:pPr>
          </w:p>
        </w:tc>
        <w:tc>
          <w:tcPr>
            <w:tcW w:w="1701" w:type="dxa"/>
            <w:vAlign w:val="center"/>
          </w:tcPr>
          <w:p w14:paraId="0FCF7D46">
            <w:pPr>
              <w:widowControl/>
              <w:jc w:val="center"/>
              <w:rPr>
                <w:kern w:val="0"/>
                <w:sz w:val="24"/>
                <w:szCs w:val="24"/>
              </w:rPr>
            </w:pPr>
          </w:p>
        </w:tc>
        <w:tc>
          <w:tcPr>
            <w:tcW w:w="2238" w:type="dxa"/>
            <w:vAlign w:val="center"/>
          </w:tcPr>
          <w:p w14:paraId="41CC1AB0">
            <w:pPr>
              <w:widowControl/>
              <w:jc w:val="center"/>
              <w:rPr>
                <w:kern w:val="0"/>
                <w:sz w:val="24"/>
                <w:szCs w:val="24"/>
              </w:rPr>
            </w:pPr>
          </w:p>
        </w:tc>
        <w:tc>
          <w:tcPr>
            <w:tcW w:w="1848" w:type="dxa"/>
            <w:vAlign w:val="center"/>
          </w:tcPr>
          <w:p w14:paraId="25C51C9F">
            <w:pPr>
              <w:widowControl/>
              <w:jc w:val="center"/>
              <w:rPr>
                <w:kern w:val="0"/>
                <w:sz w:val="24"/>
                <w:szCs w:val="24"/>
              </w:rPr>
            </w:pPr>
          </w:p>
        </w:tc>
      </w:tr>
      <w:tr w14:paraId="7A647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B2CF66">
            <w:pPr>
              <w:widowControl/>
              <w:jc w:val="left"/>
              <w:rPr>
                <w:sz w:val="24"/>
              </w:rPr>
            </w:pPr>
            <w:r>
              <w:rPr>
                <w:sz w:val="24"/>
              </w:rPr>
              <w:t>……</w:t>
            </w:r>
          </w:p>
        </w:tc>
        <w:tc>
          <w:tcPr>
            <w:tcW w:w="1701" w:type="dxa"/>
            <w:vAlign w:val="center"/>
          </w:tcPr>
          <w:p w14:paraId="2F432436">
            <w:pPr>
              <w:widowControl/>
              <w:jc w:val="center"/>
              <w:rPr>
                <w:kern w:val="0"/>
                <w:sz w:val="24"/>
                <w:szCs w:val="24"/>
              </w:rPr>
            </w:pPr>
          </w:p>
        </w:tc>
        <w:tc>
          <w:tcPr>
            <w:tcW w:w="2238" w:type="dxa"/>
            <w:vAlign w:val="center"/>
          </w:tcPr>
          <w:p w14:paraId="386BBEBA">
            <w:pPr>
              <w:widowControl/>
              <w:jc w:val="center"/>
              <w:rPr>
                <w:kern w:val="0"/>
                <w:sz w:val="24"/>
                <w:szCs w:val="24"/>
              </w:rPr>
            </w:pPr>
          </w:p>
        </w:tc>
        <w:tc>
          <w:tcPr>
            <w:tcW w:w="1848" w:type="dxa"/>
            <w:vAlign w:val="center"/>
          </w:tcPr>
          <w:p w14:paraId="51CF2216">
            <w:pPr>
              <w:widowControl/>
              <w:jc w:val="center"/>
              <w:rPr>
                <w:kern w:val="0"/>
                <w:sz w:val="24"/>
                <w:szCs w:val="24"/>
              </w:rPr>
            </w:pPr>
          </w:p>
        </w:tc>
      </w:tr>
      <w:tr w14:paraId="6C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0277357">
            <w:pPr>
              <w:widowControl/>
              <w:jc w:val="center"/>
              <w:rPr>
                <w:sz w:val="24"/>
              </w:rPr>
            </w:pPr>
          </w:p>
        </w:tc>
        <w:tc>
          <w:tcPr>
            <w:tcW w:w="1701" w:type="dxa"/>
            <w:vAlign w:val="center"/>
          </w:tcPr>
          <w:p w14:paraId="4BA14C78">
            <w:pPr>
              <w:widowControl/>
              <w:jc w:val="center"/>
              <w:rPr>
                <w:kern w:val="0"/>
                <w:sz w:val="24"/>
                <w:szCs w:val="24"/>
              </w:rPr>
            </w:pPr>
          </w:p>
        </w:tc>
        <w:tc>
          <w:tcPr>
            <w:tcW w:w="2238" w:type="dxa"/>
            <w:vAlign w:val="center"/>
          </w:tcPr>
          <w:p w14:paraId="0DD60B4C">
            <w:pPr>
              <w:widowControl/>
              <w:jc w:val="center"/>
              <w:rPr>
                <w:kern w:val="0"/>
                <w:sz w:val="24"/>
                <w:szCs w:val="24"/>
              </w:rPr>
            </w:pPr>
          </w:p>
        </w:tc>
        <w:tc>
          <w:tcPr>
            <w:tcW w:w="1848" w:type="dxa"/>
            <w:vAlign w:val="center"/>
          </w:tcPr>
          <w:p w14:paraId="7A0EF0D1">
            <w:pPr>
              <w:widowControl/>
              <w:jc w:val="center"/>
              <w:rPr>
                <w:kern w:val="0"/>
                <w:sz w:val="24"/>
                <w:szCs w:val="24"/>
              </w:rPr>
            </w:pPr>
          </w:p>
        </w:tc>
      </w:tr>
    </w:tbl>
    <w:p w14:paraId="19FB7EFD">
      <w:pPr>
        <w:ind w:left="180"/>
      </w:pPr>
    </w:p>
    <w:p w14:paraId="63C59B0C">
      <w:pPr>
        <w:spacing w:line="480" w:lineRule="auto"/>
        <w:ind w:left="181"/>
        <w:rPr>
          <w:sz w:val="24"/>
          <w:szCs w:val="24"/>
        </w:rPr>
      </w:pPr>
      <w:r>
        <w:rPr>
          <w:sz w:val="24"/>
          <w:szCs w:val="24"/>
        </w:rPr>
        <w:t>注：</w:t>
      </w:r>
    </w:p>
    <w:p w14:paraId="670FED22">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786D7EF6">
      <w:pPr>
        <w:spacing w:line="480" w:lineRule="auto"/>
        <w:ind w:left="181"/>
        <w:rPr>
          <w:sz w:val="24"/>
          <w:szCs w:val="24"/>
        </w:rPr>
      </w:pPr>
      <w:r>
        <w:rPr>
          <w:sz w:val="24"/>
          <w:szCs w:val="24"/>
        </w:rPr>
        <w:t>2. 下面应填写分项价格及分项名称（分项名称可根据实际情况增减、修改），分项价格汇总应等于总价。</w:t>
      </w:r>
    </w:p>
    <w:p w14:paraId="60C1DBE2">
      <w:pPr>
        <w:spacing w:line="460" w:lineRule="exact"/>
        <w:ind w:left="192" w:firstLine="3948" w:firstLineChars="1645"/>
        <w:rPr>
          <w:sz w:val="24"/>
        </w:rPr>
      </w:pPr>
    </w:p>
    <w:p w14:paraId="1F4F08A7">
      <w:pPr>
        <w:spacing w:line="360" w:lineRule="auto"/>
        <w:ind w:firstLine="4080" w:firstLineChars="1700"/>
        <w:rPr>
          <w:sz w:val="24"/>
        </w:rPr>
      </w:pPr>
      <w:r>
        <w:rPr>
          <w:sz w:val="24"/>
        </w:rPr>
        <w:t>供应商名称：</w:t>
      </w:r>
    </w:p>
    <w:p w14:paraId="5A1E5BF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439F08">
      <w:pPr>
        <w:spacing w:line="460" w:lineRule="exact"/>
        <w:ind w:left="192"/>
        <w:rPr>
          <w:rFonts w:ascii="宋体" w:hAnsi="宋体"/>
          <w:sz w:val="24"/>
          <w:szCs w:val="24"/>
        </w:rPr>
      </w:pPr>
    </w:p>
    <w:p w14:paraId="5B8D28BA">
      <w:pPr>
        <w:widowControl/>
        <w:jc w:val="left"/>
        <w:rPr>
          <w:rFonts w:ascii="宋体" w:hAnsi="宋体"/>
          <w:sz w:val="24"/>
          <w:szCs w:val="24"/>
        </w:rPr>
      </w:pPr>
      <w:r>
        <w:rPr>
          <w:rFonts w:ascii="宋体" w:hAnsi="宋体"/>
          <w:sz w:val="24"/>
          <w:szCs w:val="24"/>
        </w:rPr>
        <w:br w:type="page"/>
      </w:r>
    </w:p>
    <w:p w14:paraId="3CF49581">
      <w:pPr>
        <w:spacing w:line="460" w:lineRule="exact"/>
        <w:jc w:val="left"/>
        <w:rPr>
          <w:b/>
          <w:sz w:val="24"/>
        </w:rPr>
      </w:pPr>
      <w:r>
        <w:rPr>
          <w:b/>
          <w:sz w:val="24"/>
        </w:rPr>
        <w:t>附件6</w:t>
      </w:r>
      <w:r>
        <w:rPr>
          <w:rFonts w:hint="eastAsia"/>
          <w:b/>
          <w:sz w:val="24"/>
        </w:rPr>
        <w:t>-1</w:t>
      </w:r>
    </w:p>
    <w:p w14:paraId="7F340A17">
      <w:pPr>
        <w:tabs>
          <w:tab w:val="left" w:pos="360"/>
        </w:tabs>
        <w:spacing w:line="560" w:lineRule="exact"/>
        <w:jc w:val="center"/>
        <w:rPr>
          <w:b/>
          <w:sz w:val="24"/>
        </w:rPr>
      </w:pPr>
      <w:r>
        <w:rPr>
          <w:b/>
          <w:sz w:val="24"/>
        </w:rPr>
        <w:t>商务要求点对点应答表</w:t>
      </w:r>
    </w:p>
    <w:p w14:paraId="2C3AC8D6">
      <w:pPr>
        <w:spacing w:line="460" w:lineRule="exact"/>
        <w:rPr>
          <w:sz w:val="24"/>
        </w:rPr>
      </w:pPr>
    </w:p>
    <w:p w14:paraId="29309C42">
      <w:pPr>
        <w:spacing w:line="460" w:lineRule="exact"/>
        <w:rPr>
          <w:sz w:val="24"/>
        </w:rPr>
      </w:pPr>
      <w:r>
        <w:rPr>
          <w:sz w:val="24"/>
        </w:rPr>
        <w:t>项目名称：</w:t>
      </w:r>
      <w:r>
        <w:rPr>
          <w:sz w:val="24"/>
          <w:u w:val="single"/>
        </w:rPr>
        <w:t xml:space="preserve">                    </w:t>
      </w:r>
    </w:p>
    <w:p w14:paraId="5591536F">
      <w:pPr>
        <w:spacing w:line="460" w:lineRule="exact"/>
        <w:rPr>
          <w:sz w:val="24"/>
        </w:rPr>
      </w:pPr>
      <w:r>
        <w:rPr>
          <w:sz w:val="24"/>
        </w:rPr>
        <w:t>项目编号：</w:t>
      </w:r>
      <w:r>
        <w:rPr>
          <w:sz w:val="24"/>
          <w:u w:val="single"/>
        </w:rPr>
        <w:t xml:space="preserve">                    </w:t>
      </w:r>
    </w:p>
    <w:p w14:paraId="5EC94E8A">
      <w:pPr>
        <w:spacing w:line="460" w:lineRule="exact"/>
        <w:rPr>
          <w:sz w:val="24"/>
          <w:u w:val="single"/>
        </w:rPr>
      </w:pPr>
      <w:r>
        <w:rPr>
          <w:sz w:val="24"/>
        </w:rPr>
        <w:t>包号：</w:t>
      </w:r>
      <w:r>
        <w:rPr>
          <w:sz w:val="24"/>
          <w:u w:val="single"/>
        </w:rPr>
        <w:t xml:space="preserve">                        </w:t>
      </w:r>
    </w:p>
    <w:p w14:paraId="5ADB246B">
      <w:pPr>
        <w:spacing w:line="460" w:lineRule="exact"/>
        <w:rPr>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0537C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553AB1A">
            <w:pPr>
              <w:widowControl/>
              <w:snapToGrid w:val="0"/>
              <w:jc w:val="center"/>
              <w:rPr>
                <w:kern w:val="0"/>
                <w:sz w:val="24"/>
                <w:szCs w:val="24"/>
              </w:rPr>
            </w:pPr>
            <w:r>
              <w:rPr>
                <w:kern w:val="0"/>
                <w:sz w:val="24"/>
                <w:szCs w:val="24"/>
              </w:rPr>
              <w:t>序号</w:t>
            </w:r>
          </w:p>
        </w:tc>
        <w:tc>
          <w:tcPr>
            <w:tcW w:w="2500" w:type="dxa"/>
            <w:shd w:val="clear" w:color="auto" w:fill="auto"/>
            <w:vAlign w:val="center"/>
          </w:tcPr>
          <w:p w14:paraId="1C29AFFD">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26A6F595">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43A0E159">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6D65FBB3">
            <w:pPr>
              <w:widowControl/>
              <w:snapToGrid w:val="0"/>
              <w:jc w:val="center"/>
              <w:rPr>
                <w:kern w:val="0"/>
                <w:sz w:val="24"/>
                <w:szCs w:val="24"/>
              </w:rPr>
            </w:pPr>
            <w:r>
              <w:rPr>
                <w:kern w:val="0"/>
                <w:sz w:val="24"/>
                <w:szCs w:val="24"/>
              </w:rPr>
              <w:t>备注</w:t>
            </w:r>
          </w:p>
        </w:tc>
      </w:tr>
      <w:tr w14:paraId="4A557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7A43988">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6DC77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04C9D6F">
            <w:pPr>
              <w:widowControl/>
              <w:snapToGrid w:val="0"/>
              <w:jc w:val="center"/>
              <w:rPr>
                <w:kern w:val="0"/>
                <w:sz w:val="24"/>
                <w:szCs w:val="24"/>
              </w:rPr>
            </w:pPr>
          </w:p>
        </w:tc>
        <w:tc>
          <w:tcPr>
            <w:tcW w:w="2500" w:type="dxa"/>
            <w:shd w:val="clear" w:color="auto" w:fill="auto"/>
            <w:vAlign w:val="center"/>
          </w:tcPr>
          <w:p w14:paraId="1A296C51">
            <w:pPr>
              <w:widowControl/>
              <w:snapToGrid w:val="0"/>
              <w:jc w:val="left"/>
              <w:rPr>
                <w:kern w:val="0"/>
                <w:sz w:val="24"/>
                <w:szCs w:val="24"/>
              </w:rPr>
            </w:pPr>
          </w:p>
        </w:tc>
        <w:tc>
          <w:tcPr>
            <w:tcW w:w="2680" w:type="dxa"/>
            <w:shd w:val="clear" w:color="auto" w:fill="auto"/>
            <w:vAlign w:val="center"/>
          </w:tcPr>
          <w:p w14:paraId="14F30408">
            <w:pPr>
              <w:widowControl/>
              <w:snapToGrid w:val="0"/>
              <w:jc w:val="left"/>
              <w:rPr>
                <w:kern w:val="0"/>
                <w:sz w:val="24"/>
                <w:szCs w:val="24"/>
              </w:rPr>
            </w:pPr>
          </w:p>
        </w:tc>
        <w:tc>
          <w:tcPr>
            <w:tcW w:w="1979" w:type="dxa"/>
            <w:shd w:val="clear" w:color="auto" w:fill="auto"/>
            <w:vAlign w:val="center"/>
          </w:tcPr>
          <w:p w14:paraId="429D3996">
            <w:pPr>
              <w:widowControl/>
              <w:snapToGrid w:val="0"/>
              <w:jc w:val="left"/>
              <w:rPr>
                <w:kern w:val="0"/>
                <w:sz w:val="24"/>
                <w:szCs w:val="24"/>
              </w:rPr>
            </w:pPr>
          </w:p>
        </w:tc>
        <w:tc>
          <w:tcPr>
            <w:tcW w:w="1241" w:type="dxa"/>
            <w:shd w:val="clear" w:color="auto" w:fill="auto"/>
            <w:vAlign w:val="center"/>
          </w:tcPr>
          <w:p w14:paraId="2B5EF8C0">
            <w:pPr>
              <w:widowControl/>
              <w:snapToGrid w:val="0"/>
              <w:jc w:val="left"/>
              <w:rPr>
                <w:kern w:val="0"/>
                <w:sz w:val="24"/>
                <w:szCs w:val="24"/>
              </w:rPr>
            </w:pPr>
          </w:p>
        </w:tc>
      </w:tr>
      <w:tr w14:paraId="5D8FC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5E914CA2">
            <w:pPr>
              <w:widowControl/>
              <w:snapToGrid w:val="0"/>
              <w:jc w:val="center"/>
              <w:rPr>
                <w:kern w:val="0"/>
                <w:sz w:val="24"/>
                <w:szCs w:val="24"/>
              </w:rPr>
            </w:pPr>
          </w:p>
        </w:tc>
        <w:tc>
          <w:tcPr>
            <w:tcW w:w="2500" w:type="dxa"/>
            <w:shd w:val="clear" w:color="auto" w:fill="auto"/>
            <w:vAlign w:val="center"/>
          </w:tcPr>
          <w:p w14:paraId="7B81DDCD">
            <w:pPr>
              <w:widowControl/>
              <w:snapToGrid w:val="0"/>
              <w:jc w:val="left"/>
              <w:rPr>
                <w:kern w:val="0"/>
                <w:sz w:val="24"/>
                <w:szCs w:val="24"/>
              </w:rPr>
            </w:pPr>
          </w:p>
        </w:tc>
        <w:tc>
          <w:tcPr>
            <w:tcW w:w="2680" w:type="dxa"/>
            <w:shd w:val="clear" w:color="auto" w:fill="auto"/>
            <w:vAlign w:val="center"/>
          </w:tcPr>
          <w:p w14:paraId="6D35E05C">
            <w:pPr>
              <w:widowControl/>
              <w:snapToGrid w:val="0"/>
              <w:jc w:val="left"/>
              <w:rPr>
                <w:kern w:val="0"/>
                <w:sz w:val="24"/>
                <w:szCs w:val="24"/>
              </w:rPr>
            </w:pPr>
          </w:p>
        </w:tc>
        <w:tc>
          <w:tcPr>
            <w:tcW w:w="1979" w:type="dxa"/>
            <w:shd w:val="clear" w:color="auto" w:fill="auto"/>
            <w:vAlign w:val="center"/>
          </w:tcPr>
          <w:p w14:paraId="442B37BD">
            <w:pPr>
              <w:widowControl/>
              <w:snapToGrid w:val="0"/>
              <w:jc w:val="left"/>
              <w:rPr>
                <w:kern w:val="0"/>
                <w:sz w:val="24"/>
                <w:szCs w:val="24"/>
              </w:rPr>
            </w:pPr>
          </w:p>
        </w:tc>
        <w:tc>
          <w:tcPr>
            <w:tcW w:w="1241" w:type="dxa"/>
            <w:shd w:val="clear" w:color="auto" w:fill="auto"/>
            <w:vAlign w:val="center"/>
          </w:tcPr>
          <w:p w14:paraId="68F31B5D">
            <w:pPr>
              <w:widowControl/>
              <w:snapToGrid w:val="0"/>
              <w:jc w:val="left"/>
              <w:rPr>
                <w:kern w:val="0"/>
                <w:sz w:val="24"/>
                <w:szCs w:val="24"/>
              </w:rPr>
            </w:pPr>
          </w:p>
        </w:tc>
      </w:tr>
      <w:tr w14:paraId="7AE5A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3961C6F">
            <w:pPr>
              <w:widowControl/>
              <w:snapToGrid w:val="0"/>
              <w:jc w:val="left"/>
              <w:rPr>
                <w:kern w:val="0"/>
                <w:sz w:val="24"/>
                <w:szCs w:val="24"/>
              </w:rPr>
            </w:pPr>
            <w:r>
              <w:rPr>
                <w:rFonts w:hint="eastAsia"/>
                <w:kern w:val="0"/>
                <w:sz w:val="24"/>
                <w:szCs w:val="24"/>
              </w:rPr>
              <w:t>（二）</w:t>
            </w:r>
            <w:r>
              <w:rPr>
                <w:sz w:val="24"/>
                <w:szCs w:val="24"/>
              </w:rPr>
              <w:t>时间、地点要求</w:t>
            </w:r>
          </w:p>
        </w:tc>
      </w:tr>
      <w:tr w14:paraId="25507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5B18B65">
            <w:pPr>
              <w:widowControl/>
              <w:snapToGrid w:val="0"/>
              <w:jc w:val="center"/>
              <w:rPr>
                <w:kern w:val="0"/>
                <w:sz w:val="24"/>
                <w:szCs w:val="24"/>
              </w:rPr>
            </w:pPr>
          </w:p>
        </w:tc>
        <w:tc>
          <w:tcPr>
            <w:tcW w:w="2500" w:type="dxa"/>
            <w:shd w:val="clear" w:color="auto" w:fill="auto"/>
            <w:vAlign w:val="center"/>
          </w:tcPr>
          <w:p w14:paraId="1617D298">
            <w:pPr>
              <w:widowControl/>
              <w:snapToGrid w:val="0"/>
              <w:jc w:val="left"/>
              <w:rPr>
                <w:kern w:val="0"/>
                <w:sz w:val="24"/>
                <w:szCs w:val="24"/>
              </w:rPr>
            </w:pPr>
          </w:p>
        </w:tc>
        <w:tc>
          <w:tcPr>
            <w:tcW w:w="2680" w:type="dxa"/>
            <w:shd w:val="clear" w:color="auto" w:fill="auto"/>
            <w:vAlign w:val="center"/>
          </w:tcPr>
          <w:p w14:paraId="5ACEBF92">
            <w:pPr>
              <w:widowControl/>
              <w:snapToGrid w:val="0"/>
              <w:jc w:val="left"/>
              <w:rPr>
                <w:kern w:val="0"/>
                <w:sz w:val="24"/>
                <w:szCs w:val="24"/>
              </w:rPr>
            </w:pPr>
          </w:p>
        </w:tc>
        <w:tc>
          <w:tcPr>
            <w:tcW w:w="1979" w:type="dxa"/>
            <w:shd w:val="clear" w:color="auto" w:fill="auto"/>
            <w:vAlign w:val="center"/>
          </w:tcPr>
          <w:p w14:paraId="2B68EE94">
            <w:pPr>
              <w:widowControl/>
              <w:snapToGrid w:val="0"/>
              <w:jc w:val="left"/>
              <w:rPr>
                <w:kern w:val="0"/>
                <w:sz w:val="24"/>
                <w:szCs w:val="24"/>
              </w:rPr>
            </w:pPr>
          </w:p>
        </w:tc>
        <w:tc>
          <w:tcPr>
            <w:tcW w:w="1241" w:type="dxa"/>
            <w:shd w:val="clear" w:color="auto" w:fill="auto"/>
            <w:vAlign w:val="center"/>
          </w:tcPr>
          <w:p w14:paraId="1E7E34AC">
            <w:pPr>
              <w:widowControl/>
              <w:snapToGrid w:val="0"/>
              <w:jc w:val="left"/>
              <w:rPr>
                <w:kern w:val="0"/>
                <w:sz w:val="24"/>
                <w:szCs w:val="24"/>
              </w:rPr>
            </w:pPr>
          </w:p>
        </w:tc>
      </w:tr>
      <w:tr w14:paraId="7447C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42C0C46">
            <w:pPr>
              <w:widowControl/>
              <w:snapToGrid w:val="0"/>
              <w:jc w:val="center"/>
              <w:rPr>
                <w:kern w:val="0"/>
                <w:sz w:val="24"/>
                <w:szCs w:val="24"/>
              </w:rPr>
            </w:pPr>
          </w:p>
        </w:tc>
        <w:tc>
          <w:tcPr>
            <w:tcW w:w="2500" w:type="dxa"/>
            <w:shd w:val="clear" w:color="auto" w:fill="auto"/>
            <w:vAlign w:val="center"/>
          </w:tcPr>
          <w:p w14:paraId="15A7CBCE">
            <w:pPr>
              <w:widowControl/>
              <w:snapToGrid w:val="0"/>
              <w:jc w:val="left"/>
              <w:rPr>
                <w:kern w:val="0"/>
                <w:sz w:val="24"/>
                <w:szCs w:val="24"/>
              </w:rPr>
            </w:pPr>
          </w:p>
        </w:tc>
        <w:tc>
          <w:tcPr>
            <w:tcW w:w="2680" w:type="dxa"/>
            <w:shd w:val="clear" w:color="auto" w:fill="auto"/>
            <w:vAlign w:val="center"/>
          </w:tcPr>
          <w:p w14:paraId="30E94852">
            <w:pPr>
              <w:widowControl/>
              <w:snapToGrid w:val="0"/>
              <w:jc w:val="left"/>
              <w:rPr>
                <w:kern w:val="0"/>
                <w:sz w:val="24"/>
                <w:szCs w:val="24"/>
              </w:rPr>
            </w:pPr>
          </w:p>
        </w:tc>
        <w:tc>
          <w:tcPr>
            <w:tcW w:w="1979" w:type="dxa"/>
            <w:shd w:val="clear" w:color="auto" w:fill="auto"/>
            <w:vAlign w:val="center"/>
          </w:tcPr>
          <w:p w14:paraId="13D08F6B">
            <w:pPr>
              <w:widowControl/>
              <w:snapToGrid w:val="0"/>
              <w:jc w:val="left"/>
              <w:rPr>
                <w:kern w:val="0"/>
                <w:sz w:val="24"/>
                <w:szCs w:val="24"/>
              </w:rPr>
            </w:pPr>
          </w:p>
        </w:tc>
        <w:tc>
          <w:tcPr>
            <w:tcW w:w="1241" w:type="dxa"/>
            <w:shd w:val="clear" w:color="auto" w:fill="auto"/>
            <w:vAlign w:val="center"/>
          </w:tcPr>
          <w:p w14:paraId="5B94181B">
            <w:pPr>
              <w:widowControl/>
              <w:snapToGrid w:val="0"/>
              <w:jc w:val="left"/>
              <w:rPr>
                <w:kern w:val="0"/>
                <w:sz w:val="24"/>
                <w:szCs w:val="24"/>
              </w:rPr>
            </w:pPr>
          </w:p>
        </w:tc>
      </w:tr>
      <w:tr w14:paraId="3BE89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16131D3B">
            <w:pPr>
              <w:widowControl/>
              <w:snapToGrid w:val="0"/>
              <w:jc w:val="left"/>
              <w:rPr>
                <w:kern w:val="0"/>
                <w:sz w:val="24"/>
                <w:szCs w:val="24"/>
              </w:rPr>
            </w:pPr>
            <w:r>
              <w:rPr>
                <w:rFonts w:hint="eastAsia"/>
                <w:kern w:val="0"/>
                <w:sz w:val="24"/>
                <w:szCs w:val="24"/>
              </w:rPr>
              <w:t>（三）</w:t>
            </w:r>
            <w:r>
              <w:rPr>
                <w:kern w:val="0"/>
                <w:sz w:val="24"/>
                <w:szCs w:val="24"/>
              </w:rPr>
              <w:t>付款方式</w:t>
            </w:r>
          </w:p>
        </w:tc>
      </w:tr>
      <w:tr w14:paraId="51914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4151AAF">
            <w:pPr>
              <w:widowControl/>
              <w:snapToGrid w:val="0"/>
              <w:jc w:val="center"/>
              <w:rPr>
                <w:kern w:val="0"/>
                <w:sz w:val="24"/>
                <w:szCs w:val="24"/>
              </w:rPr>
            </w:pPr>
          </w:p>
        </w:tc>
        <w:tc>
          <w:tcPr>
            <w:tcW w:w="2500" w:type="dxa"/>
            <w:shd w:val="clear" w:color="auto" w:fill="auto"/>
            <w:vAlign w:val="center"/>
          </w:tcPr>
          <w:p w14:paraId="32F2BF1B">
            <w:pPr>
              <w:widowControl/>
              <w:snapToGrid w:val="0"/>
              <w:jc w:val="left"/>
              <w:rPr>
                <w:kern w:val="0"/>
                <w:sz w:val="24"/>
                <w:szCs w:val="24"/>
              </w:rPr>
            </w:pPr>
          </w:p>
        </w:tc>
        <w:tc>
          <w:tcPr>
            <w:tcW w:w="2680" w:type="dxa"/>
            <w:shd w:val="clear" w:color="auto" w:fill="auto"/>
            <w:vAlign w:val="center"/>
          </w:tcPr>
          <w:p w14:paraId="0B6A8F0C">
            <w:pPr>
              <w:widowControl/>
              <w:snapToGrid w:val="0"/>
              <w:jc w:val="left"/>
              <w:rPr>
                <w:kern w:val="0"/>
                <w:sz w:val="24"/>
                <w:szCs w:val="24"/>
              </w:rPr>
            </w:pPr>
          </w:p>
        </w:tc>
        <w:tc>
          <w:tcPr>
            <w:tcW w:w="1979" w:type="dxa"/>
            <w:shd w:val="clear" w:color="auto" w:fill="auto"/>
            <w:vAlign w:val="center"/>
          </w:tcPr>
          <w:p w14:paraId="0DF86E2B">
            <w:pPr>
              <w:widowControl/>
              <w:snapToGrid w:val="0"/>
              <w:jc w:val="left"/>
              <w:rPr>
                <w:kern w:val="0"/>
                <w:sz w:val="24"/>
                <w:szCs w:val="24"/>
              </w:rPr>
            </w:pPr>
          </w:p>
        </w:tc>
        <w:tc>
          <w:tcPr>
            <w:tcW w:w="1241" w:type="dxa"/>
            <w:shd w:val="clear" w:color="auto" w:fill="auto"/>
            <w:vAlign w:val="center"/>
          </w:tcPr>
          <w:p w14:paraId="4C98E46A">
            <w:pPr>
              <w:widowControl/>
              <w:snapToGrid w:val="0"/>
              <w:jc w:val="left"/>
              <w:rPr>
                <w:kern w:val="0"/>
                <w:sz w:val="24"/>
                <w:szCs w:val="24"/>
              </w:rPr>
            </w:pPr>
          </w:p>
        </w:tc>
      </w:tr>
      <w:tr w14:paraId="18679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2F510EE">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633A3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CC2D56C">
            <w:pPr>
              <w:widowControl/>
              <w:snapToGrid w:val="0"/>
              <w:jc w:val="center"/>
              <w:rPr>
                <w:kern w:val="0"/>
                <w:sz w:val="24"/>
                <w:szCs w:val="24"/>
              </w:rPr>
            </w:pPr>
          </w:p>
        </w:tc>
        <w:tc>
          <w:tcPr>
            <w:tcW w:w="2500" w:type="dxa"/>
            <w:shd w:val="clear" w:color="auto" w:fill="auto"/>
            <w:vAlign w:val="center"/>
          </w:tcPr>
          <w:p w14:paraId="0FCE2AD5">
            <w:pPr>
              <w:widowControl/>
              <w:snapToGrid w:val="0"/>
              <w:jc w:val="left"/>
              <w:rPr>
                <w:kern w:val="0"/>
                <w:sz w:val="24"/>
                <w:szCs w:val="24"/>
              </w:rPr>
            </w:pPr>
          </w:p>
        </w:tc>
        <w:tc>
          <w:tcPr>
            <w:tcW w:w="2680" w:type="dxa"/>
            <w:shd w:val="clear" w:color="auto" w:fill="auto"/>
            <w:vAlign w:val="center"/>
          </w:tcPr>
          <w:p w14:paraId="35EFEAC1">
            <w:pPr>
              <w:widowControl/>
              <w:snapToGrid w:val="0"/>
              <w:jc w:val="left"/>
              <w:rPr>
                <w:kern w:val="0"/>
                <w:sz w:val="24"/>
                <w:szCs w:val="24"/>
              </w:rPr>
            </w:pPr>
          </w:p>
        </w:tc>
        <w:tc>
          <w:tcPr>
            <w:tcW w:w="1979" w:type="dxa"/>
            <w:shd w:val="clear" w:color="auto" w:fill="auto"/>
            <w:vAlign w:val="center"/>
          </w:tcPr>
          <w:p w14:paraId="7D8AD1DD">
            <w:pPr>
              <w:widowControl/>
              <w:snapToGrid w:val="0"/>
              <w:jc w:val="left"/>
              <w:rPr>
                <w:kern w:val="0"/>
                <w:sz w:val="24"/>
                <w:szCs w:val="24"/>
              </w:rPr>
            </w:pPr>
          </w:p>
        </w:tc>
        <w:tc>
          <w:tcPr>
            <w:tcW w:w="1241" w:type="dxa"/>
            <w:shd w:val="clear" w:color="auto" w:fill="auto"/>
            <w:vAlign w:val="center"/>
          </w:tcPr>
          <w:p w14:paraId="4EBEBB73">
            <w:pPr>
              <w:widowControl/>
              <w:snapToGrid w:val="0"/>
              <w:jc w:val="left"/>
              <w:rPr>
                <w:kern w:val="0"/>
                <w:sz w:val="24"/>
                <w:szCs w:val="24"/>
              </w:rPr>
            </w:pPr>
          </w:p>
        </w:tc>
      </w:tr>
    </w:tbl>
    <w:p w14:paraId="11BD67FE">
      <w:pPr>
        <w:spacing w:line="620" w:lineRule="exact"/>
        <w:rPr>
          <w:sz w:val="24"/>
        </w:rPr>
      </w:pPr>
      <w:r>
        <w:rPr>
          <w:sz w:val="24"/>
        </w:rPr>
        <w:t>注：</w:t>
      </w:r>
    </w:p>
    <w:p w14:paraId="43935675">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2AC99BEE">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F3E892A">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575F0C20">
      <w:pPr>
        <w:spacing w:line="360" w:lineRule="auto"/>
        <w:rPr>
          <w:sz w:val="24"/>
        </w:rPr>
      </w:pPr>
    </w:p>
    <w:p w14:paraId="484F7CE0">
      <w:pPr>
        <w:spacing w:line="360" w:lineRule="auto"/>
        <w:ind w:firstLine="4080" w:firstLineChars="1700"/>
        <w:rPr>
          <w:sz w:val="24"/>
        </w:rPr>
      </w:pPr>
      <w:r>
        <w:rPr>
          <w:sz w:val="24"/>
        </w:rPr>
        <w:t>供应商名称：</w:t>
      </w:r>
    </w:p>
    <w:p w14:paraId="7FDA633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906BDC">
      <w:pPr>
        <w:spacing w:line="460" w:lineRule="exact"/>
        <w:jc w:val="left"/>
        <w:rPr>
          <w:b/>
          <w:sz w:val="24"/>
        </w:rPr>
      </w:pPr>
      <w:r>
        <w:rPr>
          <w:sz w:val="24"/>
        </w:rPr>
        <w:br w:type="page"/>
      </w:r>
      <w:r>
        <w:rPr>
          <w:b/>
          <w:sz w:val="24"/>
        </w:rPr>
        <w:t>附件</w:t>
      </w:r>
      <w:r>
        <w:rPr>
          <w:rFonts w:hint="eastAsia"/>
          <w:b/>
          <w:sz w:val="24"/>
        </w:rPr>
        <w:t>6</w:t>
      </w:r>
      <w:r>
        <w:rPr>
          <w:b/>
          <w:sz w:val="24"/>
        </w:rPr>
        <w:t>-2</w:t>
      </w:r>
    </w:p>
    <w:p w14:paraId="47D32296">
      <w:pPr>
        <w:spacing w:line="360" w:lineRule="auto"/>
        <w:jc w:val="center"/>
        <w:rPr>
          <w:b/>
          <w:bCs/>
          <w:sz w:val="24"/>
          <w:szCs w:val="24"/>
        </w:rPr>
      </w:pPr>
      <w:r>
        <w:rPr>
          <w:rFonts w:ascii="宋体" w:hAnsi="宋体"/>
          <w:b/>
          <w:bCs/>
          <w:sz w:val="24"/>
          <w:szCs w:val="24"/>
        </w:rPr>
        <w:t>技术要求偏离应答表</w:t>
      </w:r>
    </w:p>
    <w:p w14:paraId="3ED3868E">
      <w:pPr>
        <w:spacing w:line="460" w:lineRule="exact"/>
        <w:rPr>
          <w:sz w:val="24"/>
        </w:rPr>
      </w:pPr>
    </w:p>
    <w:p w14:paraId="3B36D9A4">
      <w:pPr>
        <w:spacing w:line="460" w:lineRule="exact"/>
        <w:rPr>
          <w:sz w:val="24"/>
        </w:rPr>
      </w:pPr>
      <w:r>
        <w:rPr>
          <w:sz w:val="24"/>
        </w:rPr>
        <w:t>项目名称：</w:t>
      </w:r>
      <w:r>
        <w:rPr>
          <w:sz w:val="24"/>
          <w:u w:val="single"/>
        </w:rPr>
        <w:t xml:space="preserve">                    </w:t>
      </w:r>
    </w:p>
    <w:p w14:paraId="2CE6AB95">
      <w:pPr>
        <w:spacing w:line="460" w:lineRule="exact"/>
        <w:rPr>
          <w:sz w:val="24"/>
        </w:rPr>
      </w:pPr>
      <w:r>
        <w:rPr>
          <w:sz w:val="24"/>
        </w:rPr>
        <w:t>项目编号：</w:t>
      </w:r>
      <w:r>
        <w:rPr>
          <w:sz w:val="24"/>
          <w:u w:val="single"/>
        </w:rPr>
        <w:t xml:space="preserve">                    </w:t>
      </w:r>
    </w:p>
    <w:p w14:paraId="63385BF2">
      <w:pPr>
        <w:spacing w:line="460" w:lineRule="exact"/>
        <w:rPr>
          <w:sz w:val="24"/>
          <w:u w:val="single"/>
        </w:rPr>
      </w:pPr>
      <w:r>
        <w:rPr>
          <w:sz w:val="24"/>
        </w:rPr>
        <w:t>包号：</w:t>
      </w:r>
      <w:r>
        <w:rPr>
          <w:sz w:val="24"/>
          <w:u w:val="single"/>
        </w:rPr>
        <w:t xml:space="preserve">                        </w:t>
      </w:r>
    </w:p>
    <w:p w14:paraId="18734CC8">
      <w:pPr>
        <w:spacing w:line="460" w:lineRule="exact"/>
        <w:rPr>
          <w:sz w:val="24"/>
          <w:szCs w:val="24"/>
          <w:u w:val="single"/>
        </w:rPr>
      </w:pPr>
    </w:p>
    <w:p w14:paraId="7A147285">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1B57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BB108C5">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6443CB4">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6036AEE">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1075B28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D0323CA">
            <w:pPr>
              <w:widowControl/>
              <w:snapToGrid w:val="0"/>
              <w:jc w:val="center"/>
              <w:rPr>
                <w:kern w:val="0"/>
                <w:sz w:val="24"/>
                <w:szCs w:val="24"/>
              </w:rPr>
            </w:pPr>
            <w:r>
              <w:rPr>
                <w:rFonts w:ascii="宋体" w:hAnsi="宋体"/>
                <w:kern w:val="0"/>
                <w:sz w:val="24"/>
                <w:szCs w:val="24"/>
              </w:rPr>
              <w:t>备注</w:t>
            </w:r>
          </w:p>
        </w:tc>
      </w:tr>
      <w:tr w14:paraId="50B77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96CF96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EF2493C">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44313382">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708C809D">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B164F87">
            <w:pPr>
              <w:widowControl/>
              <w:snapToGrid w:val="0"/>
              <w:jc w:val="center"/>
              <w:rPr>
                <w:kern w:val="0"/>
                <w:sz w:val="24"/>
                <w:szCs w:val="24"/>
              </w:rPr>
            </w:pPr>
          </w:p>
        </w:tc>
      </w:tr>
      <w:tr w14:paraId="710A6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B8E91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756CBF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B44F29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C924FC6">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5F8483D">
            <w:pPr>
              <w:widowControl/>
              <w:snapToGrid w:val="0"/>
              <w:jc w:val="center"/>
              <w:rPr>
                <w:kern w:val="0"/>
                <w:sz w:val="24"/>
                <w:szCs w:val="24"/>
              </w:rPr>
            </w:pPr>
          </w:p>
        </w:tc>
      </w:tr>
      <w:tr w14:paraId="58314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2F57E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217EA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32072E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03B951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0AFF1EC">
            <w:pPr>
              <w:widowControl/>
              <w:snapToGrid w:val="0"/>
              <w:jc w:val="center"/>
              <w:rPr>
                <w:kern w:val="0"/>
                <w:sz w:val="24"/>
                <w:szCs w:val="24"/>
              </w:rPr>
            </w:pPr>
          </w:p>
        </w:tc>
      </w:tr>
      <w:tr w14:paraId="63C53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FE3674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93000E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A94A36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B7540F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A9A36EB">
            <w:pPr>
              <w:widowControl/>
              <w:snapToGrid w:val="0"/>
              <w:jc w:val="center"/>
              <w:rPr>
                <w:kern w:val="0"/>
                <w:sz w:val="24"/>
                <w:szCs w:val="24"/>
              </w:rPr>
            </w:pPr>
          </w:p>
        </w:tc>
      </w:tr>
      <w:tr w14:paraId="21A6E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925624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8DF0B9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D688E5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6ADF17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93CDD94">
            <w:pPr>
              <w:widowControl/>
              <w:snapToGrid w:val="0"/>
              <w:jc w:val="center"/>
              <w:rPr>
                <w:kern w:val="0"/>
                <w:sz w:val="24"/>
                <w:szCs w:val="24"/>
              </w:rPr>
            </w:pPr>
          </w:p>
        </w:tc>
      </w:tr>
    </w:tbl>
    <w:p w14:paraId="1C7FEE95">
      <w:pPr>
        <w:spacing w:line="360" w:lineRule="auto"/>
        <w:ind w:firstLine="480" w:firstLineChars="200"/>
        <w:rPr>
          <w:sz w:val="24"/>
          <w:szCs w:val="24"/>
        </w:rPr>
      </w:pPr>
      <w:r>
        <w:rPr>
          <w:rFonts w:ascii="宋体" w:hAnsi="宋体"/>
          <w:sz w:val="24"/>
          <w:szCs w:val="24"/>
        </w:rPr>
        <w:t>注：</w:t>
      </w:r>
    </w:p>
    <w:p w14:paraId="0F78ABAE">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071EF342">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7747CF8B">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20767FBB">
      <w:pPr>
        <w:spacing w:line="360" w:lineRule="auto"/>
        <w:rPr>
          <w:sz w:val="24"/>
        </w:rPr>
      </w:pPr>
    </w:p>
    <w:p w14:paraId="3298455C">
      <w:pPr>
        <w:spacing w:line="400" w:lineRule="exact"/>
        <w:ind w:firstLine="4080" w:firstLineChars="1700"/>
        <w:rPr>
          <w:sz w:val="24"/>
        </w:rPr>
      </w:pPr>
      <w:r>
        <w:rPr>
          <w:sz w:val="24"/>
        </w:rPr>
        <w:t>供应商名称：</w:t>
      </w:r>
    </w:p>
    <w:p w14:paraId="32E85DF9">
      <w:pPr>
        <w:spacing w:line="400" w:lineRule="exact"/>
        <w:ind w:firstLine="4080" w:firstLineChars="1700"/>
        <w:rPr>
          <w:sz w:val="24"/>
        </w:rPr>
      </w:pPr>
    </w:p>
    <w:p w14:paraId="2FB579C7">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4DCB45">
      <w:pPr>
        <w:widowControl/>
        <w:jc w:val="left"/>
        <w:rPr>
          <w:sz w:val="24"/>
        </w:rPr>
      </w:pPr>
      <w:r>
        <w:rPr>
          <w:sz w:val="24"/>
        </w:rPr>
        <w:br w:type="page"/>
      </w:r>
    </w:p>
    <w:p w14:paraId="1566172D">
      <w:pPr>
        <w:tabs>
          <w:tab w:val="left" w:pos="360"/>
        </w:tabs>
        <w:spacing w:line="560" w:lineRule="exact"/>
        <w:jc w:val="left"/>
        <w:rPr>
          <w:b/>
          <w:sz w:val="24"/>
        </w:rPr>
      </w:pPr>
      <w:r>
        <w:rPr>
          <w:b/>
          <w:sz w:val="24"/>
        </w:rPr>
        <w:t>附件</w:t>
      </w:r>
      <w:r>
        <w:rPr>
          <w:rFonts w:hint="eastAsia"/>
          <w:b/>
          <w:sz w:val="24"/>
        </w:rPr>
        <w:t>7</w:t>
      </w:r>
    </w:p>
    <w:p w14:paraId="4A199218">
      <w:pPr>
        <w:spacing w:line="560" w:lineRule="exact"/>
        <w:jc w:val="center"/>
        <w:rPr>
          <w:b/>
          <w:sz w:val="24"/>
        </w:rPr>
      </w:pPr>
      <w:r>
        <w:rPr>
          <w:b/>
          <w:sz w:val="24"/>
        </w:rPr>
        <w:t>主要相关项目业绩一览表</w:t>
      </w:r>
    </w:p>
    <w:p w14:paraId="3B5966AA">
      <w:pPr>
        <w:spacing w:line="460" w:lineRule="exact"/>
        <w:rPr>
          <w:sz w:val="24"/>
        </w:rPr>
      </w:pPr>
      <w:r>
        <w:rPr>
          <w:sz w:val="24"/>
        </w:rPr>
        <w:t>项目名称：</w:t>
      </w:r>
      <w:r>
        <w:rPr>
          <w:sz w:val="24"/>
          <w:u w:val="single"/>
        </w:rPr>
        <w:t xml:space="preserve">                    </w:t>
      </w:r>
    </w:p>
    <w:p w14:paraId="78073BA1">
      <w:pPr>
        <w:spacing w:line="460" w:lineRule="exact"/>
        <w:rPr>
          <w:sz w:val="24"/>
        </w:rPr>
      </w:pPr>
      <w:r>
        <w:rPr>
          <w:sz w:val="24"/>
        </w:rPr>
        <w:t>项目编号：</w:t>
      </w:r>
      <w:r>
        <w:rPr>
          <w:sz w:val="24"/>
          <w:u w:val="single"/>
        </w:rPr>
        <w:t xml:space="preserve">                    </w:t>
      </w:r>
    </w:p>
    <w:p w14:paraId="2690536C">
      <w:pPr>
        <w:spacing w:line="460" w:lineRule="exact"/>
        <w:rPr>
          <w:sz w:val="24"/>
          <w:u w:val="single"/>
        </w:rPr>
      </w:pPr>
      <w:r>
        <w:rPr>
          <w:sz w:val="24"/>
        </w:rPr>
        <w:t>包号：</w:t>
      </w:r>
      <w:r>
        <w:rPr>
          <w:sz w:val="24"/>
          <w:u w:val="single"/>
        </w:rPr>
        <w:t xml:space="preserve">                        </w:t>
      </w:r>
    </w:p>
    <w:p w14:paraId="17F44D10">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0CB0C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9A4C2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C77A0E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2642F1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BE78F3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2C0CC51">
            <w:pPr>
              <w:snapToGrid w:val="0"/>
              <w:jc w:val="center"/>
              <w:rPr>
                <w:sz w:val="24"/>
              </w:rPr>
            </w:pPr>
            <w:r>
              <w:rPr>
                <w:sz w:val="24"/>
              </w:rPr>
              <w:t>项目起止时间</w:t>
            </w:r>
          </w:p>
        </w:tc>
      </w:tr>
      <w:tr w14:paraId="70BC8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0A8B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5EA2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D75E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1BDC7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A0B40BD">
            <w:pPr>
              <w:snapToGrid w:val="0"/>
              <w:jc w:val="center"/>
              <w:rPr>
                <w:sz w:val="24"/>
              </w:rPr>
            </w:pPr>
          </w:p>
        </w:tc>
      </w:tr>
      <w:tr w14:paraId="11697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BEF54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F262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19525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7707B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08DC8C3">
            <w:pPr>
              <w:snapToGrid w:val="0"/>
              <w:jc w:val="center"/>
              <w:rPr>
                <w:sz w:val="24"/>
              </w:rPr>
            </w:pPr>
          </w:p>
        </w:tc>
      </w:tr>
      <w:tr w14:paraId="3B56C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0760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DE24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133E0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9EA23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5A73838">
            <w:pPr>
              <w:snapToGrid w:val="0"/>
              <w:jc w:val="center"/>
              <w:rPr>
                <w:sz w:val="24"/>
              </w:rPr>
            </w:pPr>
          </w:p>
        </w:tc>
      </w:tr>
      <w:tr w14:paraId="32B4D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37CA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BEAA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0371B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D29BAE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55F43C8">
            <w:pPr>
              <w:snapToGrid w:val="0"/>
              <w:jc w:val="center"/>
              <w:rPr>
                <w:sz w:val="24"/>
              </w:rPr>
            </w:pPr>
          </w:p>
        </w:tc>
      </w:tr>
      <w:tr w14:paraId="55FC9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78DBD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09C6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FF355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0A8D4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755028">
            <w:pPr>
              <w:snapToGrid w:val="0"/>
              <w:jc w:val="center"/>
              <w:rPr>
                <w:sz w:val="24"/>
              </w:rPr>
            </w:pPr>
          </w:p>
        </w:tc>
      </w:tr>
      <w:tr w14:paraId="4B4D9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9E06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4C38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D3CD5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AFAC8A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19E8552">
            <w:pPr>
              <w:snapToGrid w:val="0"/>
              <w:jc w:val="center"/>
              <w:rPr>
                <w:sz w:val="24"/>
              </w:rPr>
            </w:pPr>
          </w:p>
        </w:tc>
      </w:tr>
      <w:tr w14:paraId="5370C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FAF8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F1C67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E4CC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7774C9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0A42A8">
            <w:pPr>
              <w:snapToGrid w:val="0"/>
              <w:jc w:val="center"/>
              <w:rPr>
                <w:sz w:val="24"/>
              </w:rPr>
            </w:pPr>
          </w:p>
        </w:tc>
      </w:tr>
      <w:tr w14:paraId="30D1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86B1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DD4F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9060E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DA532D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4D0F4D">
            <w:pPr>
              <w:snapToGrid w:val="0"/>
              <w:jc w:val="center"/>
              <w:rPr>
                <w:sz w:val="24"/>
              </w:rPr>
            </w:pPr>
          </w:p>
        </w:tc>
      </w:tr>
      <w:tr w14:paraId="159ED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7076D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1FCE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CDC85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5BD8BE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9EE7312">
            <w:pPr>
              <w:snapToGrid w:val="0"/>
              <w:jc w:val="center"/>
              <w:rPr>
                <w:sz w:val="24"/>
              </w:rPr>
            </w:pPr>
          </w:p>
        </w:tc>
      </w:tr>
      <w:tr w14:paraId="31529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7E39B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2C660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1C3C6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F7A49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4A197F">
            <w:pPr>
              <w:snapToGrid w:val="0"/>
              <w:jc w:val="center"/>
              <w:rPr>
                <w:sz w:val="24"/>
              </w:rPr>
            </w:pPr>
          </w:p>
        </w:tc>
      </w:tr>
      <w:tr w14:paraId="36077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5D59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E02F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6EF5F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9BA27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5E0C8B0">
            <w:pPr>
              <w:snapToGrid w:val="0"/>
              <w:jc w:val="center"/>
              <w:rPr>
                <w:sz w:val="24"/>
              </w:rPr>
            </w:pPr>
          </w:p>
        </w:tc>
      </w:tr>
    </w:tbl>
    <w:p w14:paraId="440E2BEE">
      <w:pPr>
        <w:spacing w:line="560" w:lineRule="exact"/>
        <w:jc w:val="center"/>
        <w:rPr>
          <w:sz w:val="24"/>
        </w:rPr>
      </w:pPr>
    </w:p>
    <w:p w14:paraId="6440915F">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3B5A6638">
      <w:pPr>
        <w:spacing w:line="560" w:lineRule="exact"/>
        <w:rPr>
          <w:sz w:val="24"/>
        </w:rPr>
      </w:pPr>
    </w:p>
    <w:p w14:paraId="69366A85">
      <w:pPr>
        <w:spacing w:line="360" w:lineRule="auto"/>
        <w:ind w:firstLine="4080" w:firstLineChars="1700"/>
        <w:rPr>
          <w:sz w:val="24"/>
        </w:rPr>
      </w:pPr>
      <w:r>
        <w:rPr>
          <w:sz w:val="24"/>
        </w:rPr>
        <w:t>供应商名称：</w:t>
      </w:r>
    </w:p>
    <w:p w14:paraId="7FB51F6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4FBD32">
      <w:pPr>
        <w:spacing w:line="460" w:lineRule="exact"/>
        <w:ind w:left="192" w:firstLine="3948" w:firstLineChars="1645"/>
        <w:rPr>
          <w:sz w:val="24"/>
        </w:rPr>
      </w:pPr>
    </w:p>
    <w:p w14:paraId="39B4A4E3">
      <w:pPr>
        <w:spacing w:line="460" w:lineRule="exact"/>
        <w:ind w:left="-178" w:leftChars="-85" w:firstLine="240" w:firstLineChars="100"/>
        <w:rPr>
          <w:rFonts w:ascii="宋体" w:hAnsi="宋体"/>
          <w:sz w:val="24"/>
          <w:szCs w:val="24"/>
        </w:rPr>
      </w:pPr>
    </w:p>
    <w:p w14:paraId="21E8E639">
      <w:pPr>
        <w:spacing w:line="460" w:lineRule="exact"/>
        <w:rPr>
          <w:sz w:val="24"/>
        </w:rPr>
      </w:pPr>
    </w:p>
    <w:p w14:paraId="2DA72B99">
      <w:pPr>
        <w:widowControl/>
        <w:jc w:val="left"/>
        <w:rPr>
          <w:sz w:val="24"/>
        </w:rPr>
      </w:pPr>
      <w:r>
        <w:rPr>
          <w:sz w:val="24"/>
        </w:rPr>
        <w:br w:type="page"/>
      </w:r>
    </w:p>
    <w:p w14:paraId="3DD13EB4">
      <w:pPr>
        <w:tabs>
          <w:tab w:val="left" w:pos="360"/>
        </w:tabs>
        <w:spacing w:line="560" w:lineRule="exact"/>
        <w:jc w:val="left"/>
        <w:rPr>
          <w:b/>
          <w:sz w:val="24"/>
        </w:rPr>
      </w:pPr>
      <w:r>
        <w:rPr>
          <w:rFonts w:hint="eastAsia"/>
          <w:b/>
          <w:sz w:val="24"/>
        </w:rPr>
        <w:t>附件8</w:t>
      </w:r>
    </w:p>
    <w:p w14:paraId="038729B5">
      <w:pPr>
        <w:autoSpaceDE w:val="0"/>
        <w:autoSpaceDN w:val="0"/>
        <w:spacing w:line="480" w:lineRule="auto"/>
        <w:jc w:val="center"/>
        <w:rPr>
          <w:sz w:val="24"/>
          <w:szCs w:val="24"/>
        </w:rPr>
      </w:pPr>
      <w:r>
        <w:rPr>
          <w:b/>
          <w:sz w:val="24"/>
          <w:szCs w:val="24"/>
        </w:rPr>
        <w:t>中小企业声明函（服务）</w:t>
      </w:r>
    </w:p>
    <w:p w14:paraId="50F6E78F">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6592616">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895CC1C">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CAE6F2D">
      <w:pPr>
        <w:autoSpaceDE w:val="0"/>
        <w:autoSpaceDN w:val="0"/>
        <w:spacing w:line="500" w:lineRule="exact"/>
        <w:ind w:left="641"/>
        <w:jc w:val="left"/>
        <w:rPr>
          <w:sz w:val="24"/>
          <w:szCs w:val="24"/>
        </w:rPr>
      </w:pPr>
      <w:r>
        <w:rPr>
          <w:sz w:val="24"/>
          <w:szCs w:val="24"/>
        </w:rPr>
        <w:t>……</w:t>
      </w:r>
    </w:p>
    <w:p w14:paraId="57571CF8">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0ACAF8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4D46741">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02ACA72E">
      <w:pPr>
        <w:autoSpaceDE w:val="0"/>
        <w:autoSpaceDN w:val="0"/>
        <w:spacing w:line="500" w:lineRule="exact"/>
        <w:ind w:left="3840"/>
        <w:jc w:val="left"/>
        <w:rPr>
          <w:sz w:val="32"/>
        </w:rPr>
      </w:pPr>
      <w:r>
        <w:rPr>
          <w:sz w:val="24"/>
          <w:szCs w:val="24"/>
        </w:rPr>
        <w:t>日期：</w:t>
      </w:r>
    </w:p>
    <w:p w14:paraId="301850DC">
      <w:pPr>
        <w:spacing w:line="360" w:lineRule="auto"/>
        <w:ind w:right="84" w:firstLine="240" w:firstLineChars="100"/>
        <w:rPr>
          <w:b/>
          <w:sz w:val="24"/>
          <w:szCs w:val="24"/>
        </w:rPr>
      </w:pPr>
      <w:r>
        <w:rPr>
          <w:b/>
          <w:sz w:val="24"/>
          <w:szCs w:val="24"/>
        </w:rPr>
        <w:t>注：</w:t>
      </w:r>
    </w:p>
    <w:p w14:paraId="6BD6E422">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4A419156">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0278A06C">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343EAB38">
      <w:pPr>
        <w:widowControl/>
        <w:jc w:val="left"/>
        <w:rPr>
          <w:b/>
          <w:kern w:val="0"/>
          <w:sz w:val="24"/>
          <w:szCs w:val="21"/>
        </w:rPr>
      </w:pPr>
      <w:r>
        <w:rPr>
          <w:b/>
          <w:kern w:val="0"/>
          <w:sz w:val="24"/>
          <w:szCs w:val="21"/>
        </w:rPr>
        <w:br w:type="page"/>
      </w:r>
    </w:p>
    <w:p w14:paraId="5C5B53C3">
      <w:pPr>
        <w:autoSpaceDN w:val="0"/>
        <w:spacing w:line="360" w:lineRule="auto"/>
        <w:jc w:val="left"/>
        <w:rPr>
          <w:b/>
          <w:bCs/>
          <w:sz w:val="24"/>
        </w:rPr>
      </w:pPr>
      <w:r>
        <w:rPr>
          <w:rFonts w:hint="eastAsia"/>
          <w:b/>
          <w:kern w:val="0"/>
          <w:sz w:val="24"/>
          <w:szCs w:val="21"/>
        </w:rPr>
        <w:t>若不是残疾人福利性单位，响应文件中可不提供此声明函</w:t>
      </w:r>
    </w:p>
    <w:p w14:paraId="5569676D">
      <w:pPr>
        <w:autoSpaceDN w:val="0"/>
        <w:spacing w:line="360" w:lineRule="auto"/>
        <w:jc w:val="center"/>
        <w:rPr>
          <w:b/>
          <w:bCs/>
          <w:sz w:val="24"/>
        </w:rPr>
      </w:pPr>
    </w:p>
    <w:p w14:paraId="1BD0F5A3">
      <w:pPr>
        <w:snapToGrid w:val="0"/>
        <w:spacing w:line="360" w:lineRule="auto"/>
        <w:jc w:val="center"/>
        <w:rPr>
          <w:b/>
          <w:bCs/>
          <w:sz w:val="24"/>
        </w:rPr>
      </w:pPr>
      <w:r>
        <w:rPr>
          <w:rFonts w:hint="eastAsia"/>
          <w:b/>
          <w:bCs/>
          <w:sz w:val="24"/>
        </w:rPr>
        <w:t>残疾人福利性单位声明函</w:t>
      </w:r>
    </w:p>
    <w:p w14:paraId="2449A74F">
      <w:pPr>
        <w:snapToGrid w:val="0"/>
        <w:spacing w:line="360" w:lineRule="auto"/>
        <w:ind w:firstLine="480" w:firstLineChars="200"/>
        <w:jc w:val="left"/>
        <w:rPr>
          <w:b/>
          <w:bCs/>
          <w:sz w:val="24"/>
        </w:rPr>
      </w:pPr>
    </w:p>
    <w:p w14:paraId="284596A2">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ACBF44B">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FF28BCD">
      <w:pPr>
        <w:snapToGrid w:val="0"/>
        <w:spacing w:line="360" w:lineRule="auto"/>
        <w:ind w:firstLine="480" w:firstLineChars="200"/>
        <w:jc w:val="left"/>
        <w:rPr>
          <w:bCs/>
          <w:sz w:val="24"/>
        </w:rPr>
      </w:pPr>
    </w:p>
    <w:p w14:paraId="6BEB4600">
      <w:pPr>
        <w:snapToGrid w:val="0"/>
        <w:spacing w:line="360" w:lineRule="auto"/>
        <w:ind w:firstLine="480" w:firstLineChars="200"/>
        <w:jc w:val="left"/>
        <w:rPr>
          <w:bCs/>
          <w:sz w:val="24"/>
        </w:rPr>
      </w:pPr>
    </w:p>
    <w:p w14:paraId="1F692E77">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30C30AFD">
      <w:pPr>
        <w:snapToGrid w:val="0"/>
        <w:spacing w:line="360" w:lineRule="auto"/>
        <w:ind w:firstLine="480" w:firstLineChars="200"/>
        <w:jc w:val="left"/>
        <w:rPr>
          <w:bCs/>
          <w:sz w:val="24"/>
        </w:rPr>
      </w:pPr>
    </w:p>
    <w:p w14:paraId="530F81C2">
      <w:pPr>
        <w:snapToGrid w:val="0"/>
        <w:spacing w:line="360" w:lineRule="auto"/>
        <w:ind w:firstLine="480" w:firstLineChars="200"/>
        <w:jc w:val="left"/>
        <w:rPr>
          <w:sz w:val="24"/>
          <w:szCs w:val="21"/>
        </w:rPr>
      </w:pPr>
      <w:r>
        <w:rPr>
          <w:rFonts w:hint="eastAsia"/>
          <w:bCs/>
          <w:sz w:val="24"/>
        </w:rPr>
        <w:t xml:space="preserve">               日  期：</w:t>
      </w:r>
    </w:p>
    <w:p w14:paraId="16BB0A4B">
      <w:pPr>
        <w:snapToGrid w:val="0"/>
        <w:spacing w:line="360" w:lineRule="auto"/>
        <w:ind w:firstLine="480" w:firstLineChars="200"/>
        <w:jc w:val="left"/>
        <w:rPr>
          <w:sz w:val="24"/>
          <w:szCs w:val="21"/>
        </w:rPr>
      </w:pPr>
    </w:p>
    <w:p w14:paraId="0B3A1405">
      <w:pPr>
        <w:snapToGrid w:val="0"/>
        <w:spacing w:line="360" w:lineRule="auto"/>
        <w:ind w:firstLine="480" w:firstLineChars="200"/>
        <w:rPr>
          <w:sz w:val="24"/>
          <w:szCs w:val="21"/>
        </w:rPr>
      </w:pPr>
      <w:r>
        <w:rPr>
          <w:sz w:val="24"/>
          <w:szCs w:val="21"/>
        </w:rPr>
        <w:t>注：</w:t>
      </w:r>
    </w:p>
    <w:p w14:paraId="598CB097">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6334E0AA">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3F926863">
      <w:pPr>
        <w:widowControl/>
        <w:jc w:val="left"/>
        <w:rPr>
          <w:b/>
          <w:sz w:val="24"/>
        </w:rPr>
      </w:pPr>
      <w:r>
        <w:rPr>
          <w:b/>
          <w:sz w:val="24"/>
        </w:rPr>
        <w:br w:type="page"/>
      </w:r>
    </w:p>
    <w:p w14:paraId="3892BD62">
      <w:pPr>
        <w:tabs>
          <w:tab w:val="left" w:pos="360"/>
        </w:tabs>
        <w:spacing w:line="560" w:lineRule="exact"/>
        <w:jc w:val="left"/>
        <w:rPr>
          <w:b/>
          <w:sz w:val="24"/>
        </w:rPr>
      </w:pPr>
      <w:r>
        <w:rPr>
          <w:rFonts w:hint="eastAsia"/>
          <w:b/>
          <w:sz w:val="24"/>
        </w:rPr>
        <w:t>附件9</w:t>
      </w:r>
    </w:p>
    <w:p w14:paraId="1DC000AA">
      <w:pPr>
        <w:spacing w:line="620" w:lineRule="exact"/>
        <w:jc w:val="center"/>
        <w:rPr>
          <w:b/>
          <w:sz w:val="24"/>
        </w:rPr>
      </w:pPr>
      <w:r>
        <w:rPr>
          <w:rFonts w:hint="eastAsia"/>
          <w:b/>
          <w:sz w:val="24"/>
        </w:rPr>
        <w:t>供应商拥有的与项目相关的专利技术、专有技术情况</w:t>
      </w:r>
    </w:p>
    <w:p w14:paraId="2ABCA08A">
      <w:pPr>
        <w:spacing w:line="620" w:lineRule="exact"/>
        <w:rPr>
          <w:b/>
          <w:sz w:val="24"/>
        </w:rPr>
      </w:pPr>
    </w:p>
    <w:p w14:paraId="0B335015">
      <w:pPr>
        <w:spacing w:line="620" w:lineRule="exact"/>
        <w:rPr>
          <w:b/>
          <w:sz w:val="24"/>
        </w:rPr>
      </w:pPr>
    </w:p>
    <w:p w14:paraId="14784E69">
      <w:pPr>
        <w:spacing w:line="620" w:lineRule="exact"/>
        <w:rPr>
          <w:b/>
          <w:sz w:val="24"/>
        </w:rPr>
      </w:pPr>
    </w:p>
    <w:p w14:paraId="2A019BBB">
      <w:pPr>
        <w:spacing w:line="620" w:lineRule="exact"/>
        <w:rPr>
          <w:b/>
          <w:sz w:val="24"/>
        </w:rPr>
      </w:pPr>
    </w:p>
    <w:p w14:paraId="2DEC20D7">
      <w:pPr>
        <w:spacing w:line="620" w:lineRule="exact"/>
        <w:rPr>
          <w:b/>
          <w:sz w:val="24"/>
        </w:rPr>
      </w:pPr>
    </w:p>
    <w:p w14:paraId="2481F57F">
      <w:pPr>
        <w:spacing w:line="620" w:lineRule="exact"/>
        <w:rPr>
          <w:b/>
          <w:sz w:val="24"/>
        </w:rPr>
      </w:pPr>
    </w:p>
    <w:p w14:paraId="006C2E4A">
      <w:pPr>
        <w:spacing w:line="620" w:lineRule="exact"/>
        <w:rPr>
          <w:b/>
          <w:sz w:val="24"/>
        </w:rPr>
      </w:pPr>
    </w:p>
    <w:p w14:paraId="2D1878AC">
      <w:pPr>
        <w:spacing w:line="620" w:lineRule="exact"/>
        <w:rPr>
          <w:b/>
          <w:sz w:val="24"/>
        </w:rPr>
      </w:pPr>
    </w:p>
    <w:p w14:paraId="6281FFAF">
      <w:pPr>
        <w:spacing w:line="620" w:lineRule="exact"/>
        <w:rPr>
          <w:b/>
          <w:sz w:val="24"/>
        </w:rPr>
      </w:pPr>
    </w:p>
    <w:p w14:paraId="2E60ACA6">
      <w:pPr>
        <w:spacing w:line="620" w:lineRule="exact"/>
        <w:rPr>
          <w:b/>
          <w:sz w:val="24"/>
        </w:rPr>
      </w:pPr>
    </w:p>
    <w:p w14:paraId="3436E0AB">
      <w:pPr>
        <w:spacing w:line="620" w:lineRule="exact"/>
        <w:rPr>
          <w:b/>
          <w:sz w:val="24"/>
        </w:rPr>
      </w:pPr>
    </w:p>
    <w:p w14:paraId="5C7E5D05">
      <w:pPr>
        <w:spacing w:line="620" w:lineRule="exact"/>
        <w:rPr>
          <w:b/>
          <w:sz w:val="24"/>
        </w:rPr>
      </w:pPr>
    </w:p>
    <w:p w14:paraId="74D05FEC">
      <w:pPr>
        <w:spacing w:line="620" w:lineRule="exact"/>
        <w:rPr>
          <w:b/>
          <w:sz w:val="24"/>
        </w:rPr>
      </w:pPr>
    </w:p>
    <w:p w14:paraId="42959476">
      <w:pPr>
        <w:spacing w:line="620" w:lineRule="exact"/>
        <w:rPr>
          <w:b/>
          <w:sz w:val="24"/>
        </w:rPr>
      </w:pPr>
    </w:p>
    <w:p w14:paraId="4AC585AC">
      <w:pPr>
        <w:spacing w:line="620" w:lineRule="exact"/>
        <w:rPr>
          <w:b/>
          <w:sz w:val="24"/>
        </w:rPr>
      </w:pPr>
    </w:p>
    <w:p w14:paraId="63AAE5F6">
      <w:pPr>
        <w:tabs>
          <w:tab w:val="left" w:pos="360"/>
        </w:tabs>
        <w:spacing w:line="560" w:lineRule="exact"/>
        <w:ind w:right="1223"/>
        <w:jc w:val="right"/>
        <w:rPr>
          <w:b/>
          <w:sz w:val="24"/>
        </w:rPr>
      </w:pPr>
      <w:r>
        <w:rPr>
          <w:rFonts w:hint="eastAsia"/>
          <w:sz w:val="24"/>
        </w:rPr>
        <w:t>供应商</w:t>
      </w:r>
      <w:r>
        <w:rPr>
          <w:sz w:val="24"/>
        </w:rPr>
        <w:t>名称：_____________</w:t>
      </w:r>
    </w:p>
    <w:p w14:paraId="61DDD0EE">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696C960C">
      <w:pPr>
        <w:widowControl/>
        <w:jc w:val="left"/>
        <w:rPr>
          <w:b/>
          <w:sz w:val="24"/>
        </w:rPr>
      </w:pPr>
      <w:r>
        <w:rPr>
          <w:b/>
          <w:sz w:val="24"/>
        </w:rPr>
        <w:br w:type="page"/>
      </w:r>
    </w:p>
    <w:p w14:paraId="4CFE63C2">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3965C182"/>
    <w:p w14:paraId="051DD10D"/>
    <w:p w14:paraId="14A02EED"/>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000101FF" w:csb1="0000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10" w:usb3="00000000" w:csb0="00040000" w:csb1="00000000"/>
  </w:font>
  <w:font w:name="Book Antiqua">
    <w:altName w:val="Georgia"/>
    <w:panose1 w:val="02040602050305030304"/>
    <w:charset w:val="00"/>
    <w:family w:val="roman"/>
    <w:pitch w:val="default"/>
    <w:sig w:usb0="00000000" w:usb1="00000000" w:usb2="00000000" w:usb3="00000000" w:csb0="0000009F"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10F0C">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5</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3F1C7">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3C5B1">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42E39"/>
    <w:rsid w:val="00057B9B"/>
    <w:rsid w:val="0006065B"/>
    <w:rsid w:val="0006564D"/>
    <w:rsid w:val="0006571F"/>
    <w:rsid w:val="00067E5F"/>
    <w:rsid w:val="00077E14"/>
    <w:rsid w:val="000807A0"/>
    <w:rsid w:val="00090500"/>
    <w:rsid w:val="000905CA"/>
    <w:rsid w:val="000967B2"/>
    <w:rsid w:val="000A05D8"/>
    <w:rsid w:val="000B089C"/>
    <w:rsid w:val="000B2299"/>
    <w:rsid w:val="000C41DB"/>
    <w:rsid w:val="000C7939"/>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0203"/>
    <w:rsid w:val="0029572C"/>
    <w:rsid w:val="002A6C8C"/>
    <w:rsid w:val="002B5884"/>
    <w:rsid w:val="002C0C97"/>
    <w:rsid w:val="002D0C04"/>
    <w:rsid w:val="002D0D8E"/>
    <w:rsid w:val="002D2743"/>
    <w:rsid w:val="002D798B"/>
    <w:rsid w:val="002E2FA2"/>
    <w:rsid w:val="00300678"/>
    <w:rsid w:val="003028F1"/>
    <w:rsid w:val="0030509D"/>
    <w:rsid w:val="003364FB"/>
    <w:rsid w:val="00346F9C"/>
    <w:rsid w:val="00362C99"/>
    <w:rsid w:val="003775EB"/>
    <w:rsid w:val="00382519"/>
    <w:rsid w:val="003841A7"/>
    <w:rsid w:val="003848C9"/>
    <w:rsid w:val="00390255"/>
    <w:rsid w:val="003927CA"/>
    <w:rsid w:val="00394748"/>
    <w:rsid w:val="00394F47"/>
    <w:rsid w:val="003965F5"/>
    <w:rsid w:val="003A708F"/>
    <w:rsid w:val="003B100E"/>
    <w:rsid w:val="003B4DA9"/>
    <w:rsid w:val="003C0DBA"/>
    <w:rsid w:val="003D0977"/>
    <w:rsid w:val="003D5655"/>
    <w:rsid w:val="003E5A68"/>
    <w:rsid w:val="0040218A"/>
    <w:rsid w:val="004049EB"/>
    <w:rsid w:val="004161EB"/>
    <w:rsid w:val="00432B02"/>
    <w:rsid w:val="00467815"/>
    <w:rsid w:val="004749BC"/>
    <w:rsid w:val="004755CA"/>
    <w:rsid w:val="00477B06"/>
    <w:rsid w:val="00482546"/>
    <w:rsid w:val="00490F82"/>
    <w:rsid w:val="00491A48"/>
    <w:rsid w:val="0049613C"/>
    <w:rsid w:val="004A4DF9"/>
    <w:rsid w:val="004B33DA"/>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0E3C"/>
    <w:rsid w:val="00552A68"/>
    <w:rsid w:val="00562BB4"/>
    <w:rsid w:val="005656FA"/>
    <w:rsid w:val="00573DE4"/>
    <w:rsid w:val="00584EC7"/>
    <w:rsid w:val="00585DB1"/>
    <w:rsid w:val="00590FA3"/>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1AEB"/>
    <w:rsid w:val="006253E4"/>
    <w:rsid w:val="00630633"/>
    <w:rsid w:val="00630A4C"/>
    <w:rsid w:val="00631898"/>
    <w:rsid w:val="00632D85"/>
    <w:rsid w:val="006378B7"/>
    <w:rsid w:val="00651E4A"/>
    <w:rsid w:val="006540C0"/>
    <w:rsid w:val="006616BC"/>
    <w:rsid w:val="00662573"/>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515C"/>
    <w:rsid w:val="00756D6A"/>
    <w:rsid w:val="00760DF4"/>
    <w:rsid w:val="00767F2C"/>
    <w:rsid w:val="007718BD"/>
    <w:rsid w:val="00774C9C"/>
    <w:rsid w:val="00775CCA"/>
    <w:rsid w:val="007774D8"/>
    <w:rsid w:val="007868C6"/>
    <w:rsid w:val="0079192A"/>
    <w:rsid w:val="007B317D"/>
    <w:rsid w:val="007C0294"/>
    <w:rsid w:val="007E39FD"/>
    <w:rsid w:val="007F5D1B"/>
    <w:rsid w:val="008059DF"/>
    <w:rsid w:val="0082342B"/>
    <w:rsid w:val="00825D3A"/>
    <w:rsid w:val="00826B6B"/>
    <w:rsid w:val="008316A1"/>
    <w:rsid w:val="00832719"/>
    <w:rsid w:val="0083490E"/>
    <w:rsid w:val="00845119"/>
    <w:rsid w:val="00845AEC"/>
    <w:rsid w:val="00846F4B"/>
    <w:rsid w:val="00861B1A"/>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B07C8"/>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06C6"/>
    <w:rsid w:val="00A654F6"/>
    <w:rsid w:val="00A66804"/>
    <w:rsid w:val="00A701BE"/>
    <w:rsid w:val="00A7020A"/>
    <w:rsid w:val="00A76EC2"/>
    <w:rsid w:val="00A776DC"/>
    <w:rsid w:val="00A813F4"/>
    <w:rsid w:val="00A91795"/>
    <w:rsid w:val="00A94049"/>
    <w:rsid w:val="00A9499B"/>
    <w:rsid w:val="00AB0C66"/>
    <w:rsid w:val="00AB286F"/>
    <w:rsid w:val="00AC6CC3"/>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C5A5B"/>
    <w:rsid w:val="00BD6338"/>
    <w:rsid w:val="00BE3AE1"/>
    <w:rsid w:val="00BE3FCB"/>
    <w:rsid w:val="00BE615B"/>
    <w:rsid w:val="00BF1054"/>
    <w:rsid w:val="00C03F02"/>
    <w:rsid w:val="00C209FA"/>
    <w:rsid w:val="00C2186E"/>
    <w:rsid w:val="00C249CA"/>
    <w:rsid w:val="00C32DC8"/>
    <w:rsid w:val="00C35C7C"/>
    <w:rsid w:val="00C362E3"/>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6DE"/>
    <w:rsid w:val="00D1098A"/>
    <w:rsid w:val="00D24CBF"/>
    <w:rsid w:val="00D32B8A"/>
    <w:rsid w:val="00D3502A"/>
    <w:rsid w:val="00D410DD"/>
    <w:rsid w:val="00D500BA"/>
    <w:rsid w:val="00D52963"/>
    <w:rsid w:val="00D53B05"/>
    <w:rsid w:val="00D63BEE"/>
    <w:rsid w:val="00D6401B"/>
    <w:rsid w:val="00D74069"/>
    <w:rsid w:val="00D80F72"/>
    <w:rsid w:val="00D9762B"/>
    <w:rsid w:val="00DA11A1"/>
    <w:rsid w:val="00DB0ABB"/>
    <w:rsid w:val="00DB1ADD"/>
    <w:rsid w:val="00DB2F3C"/>
    <w:rsid w:val="00DB38B5"/>
    <w:rsid w:val="00DB43E3"/>
    <w:rsid w:val="00DD7297"/>
    <w:rsid w:val="00DD7B53"/>
    <w:rsid w:val="00DE30F2"/>
    <w:rsid w:val="00DF562B"/>
    <w:rsid w:val="00E0211A"/>
    <w:rsid w:val="00E0244E"/>
    <w:rsid w:val="00E07C9D"/>
    <w:rsid w:val="00E11D8D"/>
    <w:rsid w:val="00E2202B"/>
    <w:rsid w:val="00E2424D"/>
    <w:rsid w:val="00E25EEB"/>
    <w:rsid w:val="00E26425"/>
    <w:rsid w:val="00E32233"/>
    <w:rsid w:val="00E32D2C"/>
    <w:rsid w:val="00E43EE8"/>
    <w:rsid w:val="00E51AF1"/>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E2A50"/>
    <w:rsid w:val="00FE6DF0"/>
    <w:rsid w:val="00FF5CFD"/>
    <w:rsid w:val="00FF7B22"/>
    <w:rsid w:val="7BF3C42F"/>
    <w:rsid w:val="B4FFDE6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name="toc 1"/>
    <w:lsdException w:unhideWhenUsed="0" w:uiPriority="0" w:name="toc 2"/>
    <w:lsdException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99" w:semiHidden="0" w:name="Date"/>
    <w:lsdException w:uiPriority="99" w:name="Body Text First Indent"/>
    <w:lsdException w:unhideWhenUsed="0" w:uiPriority="0" w:semiHidden="0" w:name="Body Text First Indent 2"/>
    <w:lsdException w:uiPriority="99" w:name="Note Heading"/>
    <w:lsdException w:unhideWhenUsed="0" w:uiPriority="0" w:semiHidden="0" w:name="Body Text 2"/>
    <w:lsdException w:uiPriority="99" w:name="Body Text 3"/>
    <w:lsdException w:unhideWhenUsed="0" w:uiPriority="0" w:semiHidden="0" w:name="Body Text Indent 2"/>
    <w:lsdException w:unhideWhenUsed="0" w:uiPriority="0" w:semiHidden="0" w:name="Body Text Indent 3"/>
    <w:lsdException w:uiPriority="99" w:name="Block Text"/>
    <w:lsdException w:unhideWhenUsed="0" w:uiPriority="99"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nhideWhenUsed="0" w:uiPriority="0" w:semiHidden="0" w:name="Plain Text"/>
    <w:lsdException w:uiPriority="99" w:name="E-mail Signature"/>
    <w:lsdException w:unhideWhenUsed="0" w:uiPriority="99" w:semiHidden="0" w:name="Normal (Web)"/>
    <w:lsdException w:uiPriority="99" w:name="HTML Acronym"/>
    <w:lsdException w:unhideWhenUsed="0" w:uiPriority="0" w:semiHidden="0" w:name="HTML Address"/>
    <w:lsdException w:uiPriority="99" w:name="HTML Cite"/>
    <w:lsdException w:uiPriority="99" w:name="HTML Code"/>
    <w:lsdException w:uiPriority="99" w:name="HTML Definition"/>
    <w:lsdException w:uiPriority="99" w:name="HTML Keyboard"/>
    <w:lsdException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uiPriority w:val="0"/>
    <w:pPr>
      <w:spacing w:line="460" w:lineRule="exact"/>
      <w:ind w:firstLine="480"/>
    </w:pPr>
    <w:rPr>
      <w:sz w:val="24"/>
      <w:lang w:val="zh-CN" w:eastAsia="zh-CN"/>
    </w:rPr>
  </w:style>
  <w:style w:type="paragraph" w:styleId="16">
    <w:name w:val="HTML Address"/>
    <w:basedOn w:val="1"/>
    <w:link w:val="128"/>
    <w:uiPriority w:val="0"/>
    <w:pPr>
      <w:widowControl/>
      <w:jc w:val="left"/>
    </w:pPr>
    <w:rPr>
      <w:rFonts w:ascii="宋体" w:hAnsi="宋体"/>
      <w:i/>
      <w:iCs/>
      <w:kern w:val="0"/>
      <w:sz w:val="24"/>
      <w:szCs w:val="24"/>
    </w:rPr>
  </w:style>
  <w:style w:type="paragraph" w:styleId="17">
    <w:name w:val="toc 3"/>
    <w:basedOn w:val="1"/>
    <w:next w:val="1"/>
    <w:autoRedefine/>
    <w:semiHidden/>
    <w:uiPriority w:val="0"/>
    <w:pPr>
      <w:ind w:left="840" w:leftChars="400"/>
    </w:pPr>
  </w:style>
  <w:style w:type="paragraph" w:styleId="18">
    <w:name w:val="Plain Text"/>
    <w:basedOn w:val="1"/>
    <w:link w:val="61"/>
    <w:uiPriority w:val="0"/>
    <w:rPr>
      <w:rFonts w:ascii="宋体" w:hAnsi="Courier New"/>
      <w:szCs w:val="21"/>
    </w:rPr>
  </w:style>
  <w:style w:type="paragraph" w:styleId="19">
    <w:name w:val="Date"/>
    <w:basedOn w:val="1"/>
    <w:next w:val="1"/>
    <w:link w:val="57"/>
    <w:uiPriority w:val="99"/>
    <w:rPr>
      <w:sz w:val="32"/>
    </w:rPr>
  </w:style>
  <w:style w:type="paragraph" w:styleId="20">
    <w:name w:val="Body Text Indent 2"/>
    <w:basedOn w:val="1"/>
    <w:link w:val="59"/>
    <w:uiPriority w:val="0"/>
    <w:pPr>
      <w:spacing w:line="460" w:lineRule="exact"/>
      <w:ind w:firstLine="471" w:firstLineChars="200"/>
    </w:pPr>
    <w:rPr>
      <w:rFonts w:ascii="宋体" w:hAnsi="宋体"/>
      <w:sz w:val="24"/>
    </w:rPr>
  </w:style>
  <w:style w:type="paragraph" w:styleId="21">
    <w:name w:val="Balloon Text"/>
    <w:basedOn w:val="1"/>
    <w:link w:val="64"/>
    <w:semiHidden/>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autoRedefine/>
    <w:semiHidden/>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uiPriority w:val="0"/>
    <w:pPr>
      <w:spacing w:line="460" w:lineRule="exact"/>
      <w:ind w:firstLine="540" w:firstLineChars="225"/>
    </w:pPr>
    <w:rPr>
      <w:rFonts w:ascii="宋体" w:hAnsi="宋体"/>
      <w:sz w:val="24"/>
    </w:rPr>
  </w:style>
  <w:style w:type="paragraph" w:styleId="27">
    <w:name w:val="toc 2"/>
    <w:basedOn w:val="1"/>
    <w:next w:val="1"/>
    <w:autoRedefine/>
    <w:semiHidden/>
    <w:uiPriority w:val="0"/>
    <w:pPr>
      <w:adjustRightInd w:val="0"/>
      <w:spacing w:line="360" w:lineRule="atLeast"/>
      <w:ind w:left="420"/>
      <w:jc w:val="left"/>
      <w:textAlignment w:val="baseline"/>
    </w:pPr>
    <w:rPr>
      <w:kern w:val="0"/>
      <w:sz w:val="24"/>
    </w:rPr>
  </w:style>
  <w:style w:type="paragraph" w:styleId="28">
    <w:name w:val="Body Text 2"/>
    <w:basedOn w:val="1"/>
    <w:link w:val="63"/>
    <w:uiPriority w:val="0"/>
    <w:rPr>
      <w:color w:val="000000"/>
      <w:sz w:val="24"/>
      <w:szCs w:val="26"/>
    </w:rPr>
  </w:style>
  <w:style w:type="paragraph" w:styleId="29">
    <w:name w:val="HTML Preformatted"/>
    <w:basedOn w:val="1"/>
    <w:link w:val="78"/>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uiPriority w:val="99"/>
    <w:rPr>
      <w:b/>
      <w:bCs/>
      <w:sz w:val="24"/>
      <w:szCs w:val="20"/>
      <w:lang w:val="zh-CN" w:eastAsia="zh-CN"/>
    </w:rPr>
  </w:style>
  <w:style w:type="paragraph" w:styleId="33">
    <w:name w:val="Body Text First Indent 2"/>
    <w:basedOn w:val="15"/>
    <w:link w:val="99"/>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uiPriority w:val="0"/>
  </w:style>
  <w:style w:type="character" w:styleId="39">
    <w:name w:val="FollowedHyperlink"/>
    <w:uiPriority w:val="0"/>
    <w:rPr>
      <w:color w:val="800080"/>
      <w:u w:val="single"/>
    </w:rPr>
  </w:style>
  <w:style w:type="character" w:styleId="40">
    <w:name w:val="Hyperlink"/>
    <w:uiPriority w:val="99"/>
    <w:rPr>
      <w:color w:val="0000FF"/>
      <w:u w:val="single"/>
    </w:rPr>
  </w:style>
  <w:style w:type="character" w:styleId="41">
    <w:name w:val="annotation reference"/>
    <w:unhideWhenUsed/>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uiPriority w:val="0"/>
    <w:rPr>
      <w:sz w:val="18"/>
      <w:szCs w:val="18"/>
    </w:rPr>
  </w:style>
  <w:style w:type="character" w:customStyle="1" w:styleId="44">
    <w:name w:val="标题 1 Char"/>
    <w:basedOn w:val="36"/>
    <w:uiPriority w:val="99"/>
    <w:rPr>
      <w:rFonts w:ascii="Times New Roman" w:hAnsi="Times New Roman" w:eastAsia="宋体" w:cs="Times New Roman"/>
      <w:b/>
      <w:bCs/>
      <w:kern w:val="44"/>
      <w:sz w:val="44"/>
      <w:szCs w:val="44"/>
    </w:rPr>
  </w:style>
  <w:style w:type="character" w:customStyle="1" w:styleId="45">
    <w:name w:val="标题 2 Char"/>
    <w:basedOn w:val="36"/>
    <w:uiPriority w:val="0"/>
    <w:rPr>
      <w:rFonts w:asciiTheme="majorHAnsi" w:hAnsiTheme="majorHAnsi" w:eastAsiaTheme="majorEastAsia" w:cstheme="majorBidi"/>
      <w:b/>
      <w:bCs/>
      <w:sz w:val="32"/>
      <w:szCs w:val="32"/>
    </w:rPr>
  </w:style>
  <w:style w:type="character" w:customStyle="1" w:styleId="46">
    <w:name w:val="标题 3 Char"/>
    <w:basedOn w:val="36"/>
    <w:link w:val="4"/>
    <w:uiPriority w:val="0"/>
    <w:rPr>
      <w:rFonts w:ascii="Times New Roman" w:hAnsi="Times New Roman" w:eastAsia="宋体" w:cs="Times New Roman"/>
      <w:b/>
      <w:bCs/>
      <w:sz w:val="32"/>
      <w:szCs w:val="32"/>
    </w:rPr>
  </w:style>
  <w:style w:type="character" w:customStyle="1" w:styleId="47">
    <w:name w:val="标题 4 Char"/>
    <w:basedOn w:val="36"/>
    <w:link w:val="5"/>
    <w:uiPriority w:val="0"/>
    <w:rPr>
      <w:rFonts w:ascii="Arial" w:hAnsi="Arial" w:eastAsia="宋体" w:cs="Times New Roman"/>
      <w:b/>
      <w:bCs/>
      <w:sz w:val="32"/>
      <w:szCs w:val="28"/>
    </w:rPr>
  </w:style>
  <w:style w:type="character" w:customStyle="1" w:styleId="48">
    <w:name w:val="标题 5 Char"/>
    <w:basedOn w:val="36"/>
    <w:link w:val="6"/>
    <w:uiPriority w:val="0"/>
    <w:rPr>
      <w:rFonts w:ascii="仿宋_GB2312" w:hAnsi="仿宋_GB2312" w:eastAsia="仿宋_GB2312" w:cs="仿宋_GB2312"/>
      <w:sz w:val="28"/>
      <w:szCs w:val="28"/>
    </w:rPr>
  </w:style>
  <w:style w:type="character" w:customStyle="1" w:styleId="49">
    <w:name w:val="标题 6 Char"/>
    <w:basedOn w:val="36"/>
    <w:link w:val="7"/>
    <w:uiPriority w:val="0"/>
    <w:rPr>
      <w:rFonts w:ascii="Times New Roman" w:hAnsi="Times New Roman" w:eastAsia="宋体" w:cs="Times New Roman"/>
      <w:b/>
      <w:bCs/>
      <w:szCs w:val="24"/>
      <w:lang w:val="zh-CN" w:eastAsia="zh-CN"/>
    </w:rPr>
  </w:style>
  <w:style w:type="character" w:customStyle="1" w:styleId="50">
    <w:name w:val="标题 7 Char"/>
    <w:basedOn w:val="36"/>
    <w:link w:val="8"/>
    <w:uiPriority w:val="0"/>
    <w:rPr>
      <w:rFonts w:ascii="Times New Roman" w:hAnsi="Times New Roman" w:eastAsia="宋体" w:cs="Times New Roman"/>
      <w:b/>
      <w:bCs/>
      <w:szCs w:val="24"/>
      <w:lang w:val="zh-CN" w:eastAsia="zh-CN"/>
    </w:rPr>
  </w:style>
  <w:style w:type="character" w:customStyle="1" w:styleId="51">
    <w:name w:val="标题 8 Char"/>
    <w:basedOn w:val="36"/>
    <w:link w:val="9"/>
    <w:uiPriority w:val="0"/>
    <w:rPr>
      <w:rFonts w:ascii="Times New Roman" w:hAnsi="Times New Roman" w:eastAsia="宋体" w:cs="Times New Roman"/>
      <w:b/>
      <w:szCs w:val="24"/>
      <w:lang w:val="zh-CN" w:eastAsia="zh-CN"/>
    </w:rPr>
  </w:style>
  <w:style w:type="character" w:customStyle="1" w:styleId="52">
    <w:name w:val="标题 9 Char"/>
    <w:basedOn w:val="36"/>
    <w:link w:val="10"/>
    <w:uiPriority w:val="0"/>
    <w:rPr>
      <w:rFonts w:ascii="Times New Roman" w:hAnsi="Times New Roman" w:eastAsia="宋体" w:cs="Times New Roman"/>
      <w:b/>
      <w:szCs w:val="21"/>
      <w:lang w:val="zh-CN" w:eastAsia="zh-CN"/>
    </w:rPr>
  </w:style>
  <w:style w:type="character" w:customStyle="1" w:styleId="53">
    <w:name w:val="标题 1 Char1"/>
    <w:link w:val="2"/>
    <w:uiPriority w:val="99"/>
    <w:rPr>
      <w:rFonts w:ascii="Times New Roman" w:hAnsi="Times New Roman" w:eastAsia="宋体" w:cs="Times New Roman"/>
      <w:sz w:val="28"/>
      <w:szCs w:val="20"/>
    </w:rPr>
  </w:style>
  <w:style w:type="paragraph" w:customStyle="1" w:styleId="54">
    <w:name w:val="Char1 Char Char Char"/>
    <w:basedOn w:val="1"/>
    <w:uiPriority w:val="0"/>
    <w:rPr>
      <w:rFonts w:ascii="Tahoma" w:hAnsi="Tahoma"/>
      <w:sz w:val="24"/>
    </w:rPr>
  </w:style>
  <w:style w:type="character" w:customStyle="1" w:styleId="55">
    <w:name w:val="标题 2 Char1"/>
    <w:link w:val="3"/>
    <w:uiPriority w:val="0"/>
    <w:rPr>
      <w:rFonts w:ascii="宋体" w:hAnsi="宋体" w:eastAsia="宋体" w:cs="Times New Roman"/>
      <w:sz w:val="28"/>
      <w:szCs w:val="24"/>
    </w:rPr>
  </w:style>
  <w:style w:type="character" w:customStyle="1" w:styleId="56">
    <w:name w:val="正文缩进 Char"/>
    <w:link w:val="11"/>
    <w:uiPriority w:val="99"/>
    <w:rPr>
      <w:rFonts w:ascii="Times New Roman" w:hAnsi="Times New Roman" w:eastAsia="宋体" w:cs="Times New Roman"/>
      <w:szCs w:val="20"/>
    </w:rPr>
  </w:style>
  <w:style w:type="character" w:customStyle="1" w:styleId="57">
    <w:name w:val="日期 Char"/>
    <w:basedOn w:val="36"/>
    <w:link w:val="19"/>
    <w:uiPriority w:val="99"/>
    <w:rPr>
      <w:rFonts w:ascii="Times New Roman" w:hAnsi="Times New Roman" w:eastAsia="宋体" w:cs="Times New Roman"/>
      <w:sz w:val="32"/>
      <w:szCs w:val="20"/>
    </w:rPr>
  </w:style>
  <w:style w:type="character" w:customStyle="1" w:styleId="58">
    <w:name w:val="正文文本缩进 Char"/>
    <w:basedOn w:val="36"/>
    <w:link w:val="15"/>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uiPriority w:val="0"/>
    <w:rPr>
      <w:rFonts w:ascii="宋体" w:hAnsi="宋体" w:eastAsia="宋体" w:cs="Times New Roman"/>
      <w:sz w:val="24"/>
      <w:szCs w:val="20"/>
    </w:rPr>
  </w:style>
  <w:style w:type="character" w:customStyle="1" w:styleId="60">
    <w:name w:val="正文文本缩进 3 Char"/>
    <w:basedOn w:val="36"/>
    <w:link w:val="26"/>
    <w:uiPriority w:val="0"/>
    <w:rPr>
      <w:rFonts w:ascii="宋体" w:hAnsi="宋体" w:eastAsia="宋体" w:cs="Times New Roman"/>
      <w:sz w:val="24"/>
      <w:szCs w:val="20"/>
    </w:rPr>
  </w:style>
  <w:style w:type="character" w:customStyle="1" w:styleId="61">
    <w:name w:val="纯文本 Char"/>
    <w:basedOn w:val="36"/>
    <w:link w:val="18"/>
    <w:uiPriority w:val="0"/>
    <w:rPr>
      <w:rFonts w:ascii="宋体" w:hAnsi="Courier New" w:eastAsia="宋体" w:cs="Times New Roman"/>
      <w:szCs w:val="21"/>
    </w:rPr>
  </w:style>
  <w:style w:type="character" w:customStyle="1" w:styleId="62">
    <w:name w:val="正文文本 Char"/>
    <w:basedOn w:val="36"/>
    <w:link w:val="14"/>
    <w:uiPriority w:val="0"/>
    <w:rPr>
      <w:rFonts w:ascii="宋体" w:hAnsi="宋体" w:eastAsia="宋体" w:cs="Times New Roman"/>
      <w:sz w:val="24"/>
      <w:szCs w:val="20"/>
      <w:lang w:val="zh-CN" w:eastAsia="zh-CN"/>
    </w:rPr>
  </w:style>
  <w:style w:type="character" w:customStyle="1" w:styleId="63">
    <w:name w:val="正文文本 2 Char"/>
    <w:basedOn w:val="36"/>
    <w:link w:val="28"/>
    <w:uiPriority w:val="0"/>
    <w:rPr>
      <w:rFonts w:eastAsia="宋体" w:cs="Times New Roman"/>
      <w:color w:val="000000"/>
      <w:sz w:val="24"/>
      <w:szCs w:val="26"/>
    </w:rPr>
  </w:style>
  <w:style w:type="character" w:customStyle="1" w:styleId="64">
    <w:name w:val="批注框文本 Char"/>
    <w:basedOn w:val="36"/>
    <w:link w:val="21"/>
    <w:semiHidden/>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uiPriority w:val="0"/>
    <w:rPr>
      <w:rFonts w:ascii="Arial" w:hAnsi="Arial" w:eastAsia="宋体" w:cs="Arial"/>
      <w:vanish/>
      <w:color w:val="000000"/>
      <w:kern w:val="0"/>
      <w:sz w:val="16"/>
      <w:szCs w:val="16"/>
    </w:rPr>
  </w:style>
  <w:style w:type="paragraph" w:customStyle="1" w:styleId="67">
    <w:name w:val="HTML Bottom of Form"/>
    <w:basedOn w:val="1"/>
    <w:next w:val="1"/>
    <w:link w:val="68"/>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uiPriority w:val="0"/>
    <w:rPr>
      <w:sz w:val="26"/>
      <w:szCs w:val="26"/>
    </w:rPr>
  </w:style>
  <w:style w:type="paragraph" w:customStyle="1" w:styleId="71">
    <w:name w:val=".."/>
    <w:basedOn w:val="69"/>
    <w:next w:val="69"/>
    <w:uiPriority w:val="0"/>
    <w:rPr>
      <w:color w:val="auto"/>
    </w:rPr>
  </w:style>
  <w:style w:type="paragraph" w:customStyle="1" w:styleId="72">
    <w:name w:val="È±Ê¡ÎÄ±¾"/>
    <w:basedOn w:val="1"/>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uiPriority w:val="0"/>
    <w:pPr>
      <w:spacing w:before="120" w:after="120" w:line="360" w:lineRule="auto"/>
    </w:pPr>
    <w:rPr>
      <w:rFonts w:ascii="宋体" w:hAnsi="Arial" w:eastAsia="幼圆"/>
      <w:sz w:val="24"/>
    </w:rPr>
  </w:style>
  <w:style w:type="character" w:customStyle="1" w:styleId="75">
    <w:name w:val="style631"/>
    <w:uiPriority w:val="0"/>
    <w:rPr>
      <w:rFonts w:hint="default" w:ascii="Arial" w:hAnsi="Arial" w:cs="Arial"/>
      <w:b/>
      <w:bCs/>
      <w:color w:val="FF6600"/>
      <w:sz w:val="28"/>
      <w:szCs w:val="28"/>
      <w:u w:val="none"/>
    </w:rPr>
  </w:style>
  <w:style w:type="paragraph" w:customStyle="1" w:styleId="76">
    <w:name w:val="Char"/>
    <w:basedOn w:val="1"/>
    <w:autoRedefine/>
    <w:uiPriority w:val="0"/>
    <w:pPr>
      <w:tabs>
        <w:tab w:val="left" w:pos="360"/>
      </w:tabs>
    </w:pPr>
    <w:rPr>
      <w:sz w:val="24"/>
      <w:szCs w:val="24"/>
    </w:rPr>
  </w:style>
  <w:style w:type="paragraph" w:customStyle="1" w:styleId="77">
    <w:name w:val="Char Char Char Char Char Char Char Char Char"/>
    <w:basedOn w:val="1"/>
    <w:autoRedefine/>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uiPriority w:val="0"/>
    <w:rPr>
      <w:rFonts w:ascii="宋体" w:hAnsi="宋体" w:eastAsia="宋体" w:cs="宋体"/>
      <w:kern w:val="0"/>
      <w:sz w:val="24"/>
      <w:szCs w:val="24"/>
    </w:rPr>
  </w:style>
  <w:style w:type="paragraph" w:customStyle="1" w:styleId="79">
    <w:name w:val="Char Char Char Char1 Char Char Char Char"/>
    <w:basedOn w:val="1"/>
    <w:autoRedefine/>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uiPriority w:val="0"/>
    <w:pPr>
      <w:widowControl/>
      <w:spacing w:after="160" w:line="240" w:lineRule="exact"/>
      <w:jc w:val="left"/>
    </w:pPr>
    <w:rPr>
      <w:rFonts w:ascii="Verdana" w:hAnsi="Verdana"/>
      <w:kern w:val="0"/>
      <w:sz w:val="20"/>
      <w:lang w:eastAsia="en-US"/>
    </w:rPr>
  </w:style>
  <w:style w:type="paragraph" w:customStyle="1" w:styleId="81">
    <w:name w:val="Char2"/>
    <w:basedOn w:val="1"/>
    <w:autoRedefine/>
    <w:uiPriority w:val="0"/>
    <w:pPr>
      <w:tabs>
        <w:tab w:val="left" w:pos="360"/>
      </w:tabs>
    </w:pPr>
    <w:rPr>
      <w:sz w:val="24"/>
      <w:szCs w:val="24"/>
    </w:rPr>
  </w:style>
  <w:style w:type="paragraph" w:customStyle="1" w:styleId="82">
    <w:name w:val="段 Char"/>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uiPriority w:val="0"/>
    <w:rPr>
      <w:rFonts w:ascii="宋体" w:hAnsi="Book Antiqua" w:eastAsia="宋体" w:cs="Times New Roman"/>
      <w:b/>
      <w:bCs/>
      <w:spacing w:val="12"/>
      <w:kern w:val="0"/>
      <w:sz w:val="24"/>
      <w:szCs w:val="20"/>
    </w:rPr>
  </w:style>
  <w:style w:type="character" w:customStyle="1" w:styleId="85">
    <w:name w:val="Highlighted Variable"/>
    <w:uiPriority w:val="0"/>
    <w:rPr>
      <w:color w:val="0000FF"/>
    </w:rPr>
  </w:style>
  <w:style w:type="paragraph" w:customStyle="1" w:styleId="86">
    <w:name w:val="小标题"/>
    <w:basedOn w:val="1"/>
    <w:next w:val="11"/>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uiPriority w:val="0"/>
    <w:rPr>
      <w:rFonts w:eastAsia="宋体"/>
      <w:szCs w:val="24"/>
    </w:rPr>
  </w:style>
  <w:style w:type="character" w:customStyle="1" w:styleId="89">
    <w:name w:val="批注文字 Char1"/>
    <w:basedOn w:val="36"/>
    <w:semiHidden/>
    <w:uiPriority w:val="99"/>
    <w:rPr>
      <w:rFonts w:ascii="Times New Roman" w:hAnsi="Times New Roman" w:eastAsia="宋体" w:cs="Times New Roman"/>
      <w:szCs w:val="20"/>
    </w:rPr>
  </w:style>
  <w:style w:type="paragraph" w:customStyle="1" w:styleId="90">
    <w:name w:val="样式2"/>
    <w:basedOn w:val="4"/>
    <w:uiPriority w:val="0"/>
    <w:pPr>
      <w:numPr>
        <w:ilvl w:val="1"/>
        <w:numId w:val="3"/>
      </w:numPr>
      <w:spacing w:line="360" w:lineRule="auto"/>
      <w:jc w:val="left"/>
    </w:pPr>
  </w:style>
  <w:style w:type="character" w:customStyle="1" w:styleId="91">
    <w:name w:val="批注主题 Char"/>
    <w:basedOn w:val="89"/>
    <w:link w:val="32"/>
    <w:semiHidden/>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autoRedefine/>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uiPriority w:val="0"/>
    <w:pPr>
      <w:ind w:firstLine="420"/>
    </w:pPr>
    <w:rPr>
      <w:szCs w:val="24"/>
    </w:rPr>
  </w:style>
  <w:style w:type="paragraph" w:customStyle="1" w:styleId="97">
    <w:name w:val="Char Char Char"/>
    <w:basedOn w:val="1"/>
    <w:uiPriority w:val="0"/>
    <w:rPr>
      <w:szCs w:val="24"/>
    </w:rPr>
  </w:style>
  <w:style w:type="paragraph" w:customStyle="1" w:styleId="98">
    <w:name w:val="Char Char Char Char Char Char"/>
    <w:basedOn w:val="1"/>
    <w:uiPriority w:val="0"/>
    <w:pPr>
      <w:adjustRightInd w:val="0"/>
      <w:spacing w:line="360" w:lineRule="auto"/>
    </w:pPr>
    <w:rPr>
      <w:kern w:val="0"/>
      <w:sz w:val="24"/>
    </w:rPr>
  </w:style>
  <w:style w:type="character" w:customStyle="1" w:styleId="99">
    <w:name w:val="正文首行缩进 2 Char"/>
    <w:basedOn w:val="58"/>
    <w:link w:val="33"/>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uiPriority w:val="0"/>
    <w:rPr>
      <w:rFonts w:ascii="宋体" w:hAnsi="Courier New" w:eastAsia="宋体"/>
      <w:kern w:val="2"/>
      <w:sz w:val="21"/>
      <w:lang w:val="en-US" w:eastAsia="zh-CN" w:bidi="ar-SA"/>
    </w:rPr>
  </w:style>
  <w:style w:type="paragraph" w:customStyle="1" w:styleId="103">
    <w:name w:val="style6"/>
    <w:basedOn w:val="1"/>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uiPriority w:val="0"/>
    <w:rPr>
      <w:color w:val="000000"/>
    </w:rPr>
  </w:style>
  <w:style w:type="paragraph" w:customStyle="1" w:styleId="105">
    <w:name w:val="锐丰正文 Char"/>
    <w:basedOn w:val="1"/>
    <w:link w:val="106"/>
    <w:uiPriority w:val="0"/>
    <w:pPr>
      <w:spacing w:line="520" w:lineRule="exact"/>
      <w:ind w:firstLine="200" w:firstLineChars="200"/>
    </w:pPr>
    <w:rPr>
      <w:rFonts w:eastAsia="楷体_GB2312"/>
      <w:sz w:val="28"/>
      <w:szCs w:val="24"/>
    </w:rPr>
  </w:style>
  <w:style w:type="character" w:customStyle="1" w:styleId="106">
    <w:name w:val="锐丰正文 Char Char"/>
    <w:link w:val="105"/>
    <w:uiPriority w:val="0"/>
    <w:rPr>
      <w:rFonts w:ascii="Times New Roman" w:hAnsi="Times New Roman" w:eastAsia="楷体_GB2312" w:cs="Times New Roman"/>
      <w:sz w:val="28"/>
      <w:szCs w:val="24"/>
    </w:rPr>
  </w:style>
  <w:style w:type="paragraph" w:customStyle="1" w:styleId="107">
    <w:name w:val="正文（首行缩进2字符）"/>
    <w:basedOn w:val="1"/>
    <w:link w:val="108"/>
    <w:uiPriority w:val="0"/>
    <w:pPr>
      <w:spacing w:line="360" w:lineRule="auto"/>
      <w:ind w:firstLine="461" w:firstLineChars="192"/>
    </w:pPr>
    <w:rPr>
      <w:rFonts w:ascii="Arial" w:hAnsi="Arial"/>
      <w:sz w:val="24"/>
      <w:szCs w:val="28"/>
    </w:rPr>
  </w:style>
  <w:style w:type="character" w:customStyle="1" w:styleId="108">
    <w:name w:val="正文（首行缩进2字符） Char"/>
    <w:link w:val="107"/>
    <w:uiPriority w:val="0"/>
    <w:rPr>
      <w:rFonts w:ascii="Arial" w:hAnsi="Arial" w:eastAsia="宋体" w:cs="Times New Roman"/>
      <w:sz w:val="24"/>
      <w:szCs w:val="28"/>
    </w:rPr>
  </w:style>
  <w:style w:type="character" w:customStyle="1" w:styleId="109">
    <w:name w:val="Char Char Char Char Char Char Char Char"/>
    <w:link w:val="110"/>
    <w:locked/>
    <w:uiPriority w:val="0"/>
    <w:rPr>
      <w:rFonts w:ascii="Tahoma" w:hAnsi="Tahoma" w:eastAsia="宋体" w:cs="Tahoma"/>
      <w:sz w:val="24"/>
    </w:rPr>
  </w:style>
  <w:style w:type="paragraph" w:customStyle="1" w:styleId="110">
    <w:name w:val="Char Char Char Char Char Char Char"/>
    <w:basedOn w:val="1"/>
    <w:link w:val="109"/>
    <w:uiPriority w:val="0"/>
    <w:rPr>
      <w:rFonts w:ascii="Tahoma" w:hAnsi="Tahoma" w:cs="Tahoma"/>
      <w:sz w:val="24"/>
      <w:szCs w:val="22"/>
    </w:rPr>
  </w:style>
  <w:style w:type="character" w:customStyle="1" w:styleId="111">
    <w:name w:val="Normal Indent Char Char"/>
    <w:uiPriority w:val="0"/>
    <w:rPr>
      <w:rFonts w:eastAsia="宋体"/>
      <w:kern w:val="2"/>
      <w:sz w:val="21"/>
      <w:szCs w:val="24"/>
      <w:lang w:val="en-US" w:eastAsia="zh-CN" w:bidi="ar-SA"/>
    </w:rPr>
  </w:style>
  <w:style w:type="paragraph" w:customStyle="1" w:styleId="112">
    <w:name w:val="p0"/>
    <w:basedOn w:val="1"/>
    <w:uiPriority w:val="0"/>
    <w:pPr>
      <w:widowControl/>
    </w:pPr>
    <w:rPr>
      <w:kern w:val="0"/>
      <w:szCs w:val="21"/>
    </w:rPr>
  </w:style>
  <w:style w:type="paragraph" w:customStyle="1" w:styleId="113">
    <w:name w:val="文字"/>
    <w:basedOn w:val="1"/>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uiPriority w:val="0"/>
    <w:rPr>
      <w:rFonts w:ascii="Cambria" w:hAnsi="Cambria" w:eastAsia="宋体" w:cs="Times New Roman"/>
      <w:b/>
      <w:bCs/>
      <w:kern w:val="28"/>
      <w:sz w:val="32"/>
      <w:szCs w:val="32"/>
    </w:rPr>
  </w:style>
  <w:style w:type="paragraph" w:customStyle="1" w:styleId="117">
    <w:name w:val="Char1"/>
    <w:basedOn w:val="1"/>
    <w:autoRedefine/>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uiPriority w:val="99"/>
    <w:pPr>
      <w:ind w:firstLine="420" w:firstLineChars="200"/>
    </w:pPr>
    <w:rPr>
      <w:rFonts w:ascii="Calibri" w:hAnsi="Calibri" w:cs="Calibri"/>
      <w:szCs w:val="21"/>
    </w:rPr>
  </w:style>
  <w:style w:type="character" w:customStyle="1" w:styleId="121">
    <w:name w:val="列出段落 Char"/>
    <w:link w:val="93"/>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uiPriority w:val="0"/>
  </w:style>
  <w:style w:type="character" w:customStyle="1" w:styleId="124">
    <w:name w:val="short_text1"/>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uiPriority w:val="0"/>
    <w:pPr>
      <w:widowControl/>
      <w:spacing w:after="200" w:line="300" w:lineRule="atLeast"/>
      <w:jc w:val="left"/>
    </w:pPr>
    <w:rPr>
      <w:rFonts w:ascii="Calibri" w:hAnsi="Calibri" w:cs="宋体"/>
      <w:kern w:val="0"/>
      <w:sz w:val="22"/>
      <w:szCs w:val="22"/>
    </w:rPr>
  </w:style>
  <w:style w:type="paragraph" w:customStyle="1" w:styleId="127">
    <w:name w:val="段"/>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uiPriority w:val="0"/>
    <w:rPr>
      <w:rFonts w:ascii="宋体" w:hAnsi="宋体" w:eastAsia="宋体" w:cs="Times New Roman"/>
      <w:i/>
      <w:iCs/>
      <w:kern w:val="0"/>
      <w:sz w:val="24"/>
      <w:szCs w:val="24"/>
    </w:rPr>
  </w:style>
  <w:style w:type="paragraph" w:customStyle="1" w:styleId="129">
    <w:name w:val="附件正文"/>
    <w:basedOn w:val="1"/>
    <w:uiPriority w:val="0"/>
    <w:pPr>
      <w:snapToGrid w:val="0"/>
      <w:spacing w:line="480" w:lineRule="exact"/>
    </w:pPr>
    <w:rPr>
      <w:color w:val="000000"/>
      <w:kern w:val="0"/>
      <w:sz w:val="24"/>
      <w:szCs w:val="24"/>
    </w:rPr>
  </w:style>
  <w:style w:type="paragraph" w:customStyle="1" w:styleId="130">
    <w:name w:val="msolistparagraph"/>
    <w:basedOn w:val="1"/>
    <w:uiPriority w:val="0"/>
    <w:pPr>
      <w:ind w:firstLine="420" w:firstLineChars="200"/>
    </w:pPr>
    <w:rPr>
      <w:rFonts w:ascii="Calibri" w:hAnsi="Calibri"/>
      <w:szCs w:val="22"/>
    </w:rPr>
  </w:style>
  <w:style w:type="character" w:customStyle="1" w:styleId="131">
    <w:name w:val="font41"/>
    <w:uiPriority w:val="0"/>
    <w:rPr>
      <w:rFonts w:hint="eastAsia" w:ascii="宋体" w:hAnsi="宋体" w:eastAsia="宋体" w:cs="宋体"/>
      <w:color w:val="000000"/>
      <w:sz w:val="20"/>
      <w:szCs w:val="20"/>
      <w:u w:val="none"/>
    </w:rPr>
  </w:style>
  <w:style w:type="character" w:customStyle="1" w:styleId="132">
    <w:name w:val="font11"/>
    <w:uiPriority w:val="0"/>
    <w:rPr>
      <w:rFonts w:hint="eastAsia" w:ascii="宋体" w:hAnsi="宋体" w:eastAsia="宋体" w:cs="宋体"/>
      <w:color w:val="000000"/>
      <w:sz w:val="21"/>
      <w:szCs w:val="21"/>
      <w:u w:val="none"/>
    </w:rPr>
  </w:style>
  <w:style w:type="paragraph" w:customStyle="1" w:styleId="133">
    <w:name w:val="列出段落3"/>
    <w:basedOn w:val="1"/>
    <w:uiPriority w:val="0"/>
    <w:pPr>
      <w:ind w:firstLine="420" w:firstLineChars="200"/>
    </w:pPr>
    <w:rPr>
      <w:szCs w:val="24"/>
    </w:rPr>
  </w:style>
  <w:style w:type="paragraph" w:customStyle="1" w:styleId="134">
    <w:name w:val="正文 New New New New New New New New New New New New New New New New New New New New New New"/>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uiPriority w:val="99"/>
    <w:pPr>
      <w:spacing w:line="360" w:lineRule="auto"/>
      <w:ind w:firstLine="149" w:firstLineChars="149"/>
    </w:pPr>
    <w:rPr>
      <w:rFonts w:ascii="黑体" w:eastAsia="黑体"/>
      <w:kern w:val="0"/>
      <w:sz w:val="28"/>
    </w:rPr>
  </w:style>
  <w:style w:type="character" w:customStyle="1" w:styleId="136">
    <w:name w:val="UP标题3 Char Char"/>
    <w:link w:val="135"/>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uiPriority w:val="0"/>
    <w:pPr>
      <w:spacing w:before="60" w:after="60" w:line="360" w:lineRule="exact"/>
    </w:pPr>
    <w:rPr>
      <w:rFonts w:cs="宋体"/>
      <w:b/>
      <w:bCs/>
      <w:spacing w:val="-2"/>
      <w:sz w:val="24"/>
    </w:rPr>
  </w:style>
  <w:style w:type="character" w:customStyle="1" w:styleId="138">
    <w:name w:val="font61"/>
    <w:uiPriority w:val="0"/>
    <w:rPr>
      <w:rFonts w:hint="eastAsia" w:ascii="宋体" w:hAnsi="宋体" w:eastAsia="宋体" w:cs="宋体"/>
      <w:color w:val="000000"/>
      <w:sz w:val="20"/>
      <w:szCs w:val="20"/>
      <w:u w:val="none"/>
    </w:rPr>
  </w:style>
  <w:style w:type="character" w:customStyle="1" w:styleId="139">
    <w:name w:val="font21"/>
    <w:uiPriority w:val="0"/>
    <w:rPr>
      <w:rFonts w:hint="default" w:ascii="Times New Roman" w:hAnsi="Times New Roman" w:cs="Times New Roman"/>
      <w:color w:val="000000"/>
      <w:sz w:val="20"/>
      <w:szCs w:val="20"/>
      <w:u w:val="none"/>
    </w:rPr>
  </w:style>
  <w:style w:type="character" w:customStyle="1" w:styleId="140">
    <w:name w:val="font01"/>
    <w:uiPriority w:val="0"/>
    <w:rPr>
      <w:rFonts w:ascii="Arial" w:hAnsi="Arial" w:cs="Arial"/>
      <w:color w:val="000000"/>
      <w:sz w:val="20"/>
      <w:szCs w:val="20"/>
      <w:u w:val="none"/>
    </w:rPr>
  </w:style>
  <w:style w:type="character" w:customStyle="1" w:styleId="141">
    <w:name w:val="font31"/>
    <w:uiPriority w:val="0"/>
    <w:rPr>
      <w:rFonts w:hint="default" w:ascii="Times New Roman" w:hAnsi="Times New Roman" w:cs="Times New Roman"/>
      <w:b/>
      <w:color w:val="000000"/>
      <w:sz w:val="20"/>
      <w:szCs w:val="20"/>
      <w:u w:val="none"/>
    </w:rPr>
  </w:style>
  <w:style w:type="paragraph" w:customStyle="1" w:styleId="142">
    <w:name w:val="正文序号 1"/>
    <w:basedOn w:val="1"/>
    <w:uiPriority w:val="0"/>
    <w:pPr>
      <w:numPr>
        <w:ilvl w:val="0"/>
        <w:numId w:val="6"/>
      </w:numPr>
      <w:spacing w:before="60"/>
    </w:pPr>
    <w:rPr>
      <w:szCs w:val="24"/>
    </w:rPr>
  </w:style>
  <w:style w:type="paragraph" w:customStyle="1" w:styleId="143">
    <w:name w:val="正文序号 2"/>
    <w:basedOn w:val="1"/>
    <w:uiPriority w:val="0"/>
    <w:pPr>
      <w:numPr>
        <w:ilvl w:val="1"/>
        <w:numId w:val="6"/>
      </w:numPr>
      <w:spacing w:before="60"/>
    </w:pPr>
    <w:rPr>
      <w:szCs w:val="24"/>
    </w:rPr>
  </w:style>
  <w:style w:type="paragraph" w:customStyle="1" w:styleId="144">
    <w:name w:val="正文序号 3"/>
    <w:basedOn w:val="1"/>
    <w:uiPriority w:val="0"/>
    <w:pPr>
      <w:numPr>
        <w:ilvl w:val="2"/>
        <w:numId w:val="6"/>
      </w:numPr>
      <w:spacing w:before="60"/>
    </w:pPr>
    <w:rPr>
      <w:szCs w:val="24"/>
    </w:rPr>
  </w:style>
  <w:style w:type="paragraph" w:customStyle="1" w:styleId="145">
    <w:name w:val="正文序号 4"/>
    <w:basedOn w:val="1"/>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uiPriority w:val="0"/>
    <w:rPr>
      <w:rFonts w:hint="eastAsia" w:ascii="宋体" w:hAnsi="Courier New"/>
    </w:rPr>
  </w:style>
  <w:style w:type="paragraph" w:customStyle="1" w:styleId="148">
    <w:name w:val="正文缩进1"/>
    <w:basedOn w:val="1"/>
    <w:uiPriority w:val="0"/>
    <w:pPr>
      <w:ind w:firstLine="420"/>
    </w:pPr>
  </w:style>
  <w:style w:type="paragraph" w:customStyle="1" w:styleId="149">
    <w:name w:val="列出段落5"/>
    <w:basedOn w:val="1"/>
    <w:uiPriority w:val="0"/>
    <w:pPr>
      <w:ind w:firstLine="420" w:firstLineChars="200"/>
    </w:pPr>
    <w:rPr>
      <w:rFonts w:ascii="Calibri" w:hAnsi="Calibri"/>
      <w:szCs w:val="22"/>
    </w:rPr>
  </w:style>
  <w:style w:type="paragraph" w:customStyle="1" w:styleId="150">
    <w:name w:val="列出段落6"/>
    <w:basedOn w:val="1"/>
    <w:uiPriority w:val="0"/>
    <w:pPr>
      <w:ind w:firstLine="420" w:firstLineChars="200"/>
    </w:pPr>
    <w:rPr>
      <w:rFonts w:ascii="Calibri" w:hAnsi="Calibri"/>
      <w:szCs w:val="22"/>
    </w:rPr>
  </w:style>
  <w:style w:type="character" w:customStyle="1" w:styleId="151">
    <w:name w:val="font71"/>
    <w:uiPriority w:val="0"/>
    <w:rPr>
      <w:rFonts w:hint="eastAsia" w:ascii="宋体" w:hAnsi="宋体" w:eastAsia="宋体" w:cs="宋体"/>
      <w:color w:val="000000"/>
      <w:sz w:val="24"/>
      <w:szCs w:val="24"/>
      <w:u w:val="none"/>
    </w:rPr>
  </w:style>
  <w:style w:type="character" w:customStyle="1" w:styleId="152">
    <w:name w:val="font51"/>
    <w:uiPriority w:val="0"/>
    <w:rPr>
      <w:rFonts w:ascii="Tahoma" w:hAnsi="Tahoma" w:eastAsia="Tahoma" w:cs="Tahoma"/>
      <w:color w:val="000000"/>
      <w:sz w:val="21"/>
      <w:szCs w:val="21"/>
      <w:u w:val="none"/>
    </w:rPr>
  </w:style>
  <w:style w:type="character" w:customStyle="1" w:styleId="153">
    <w:name w:val="标题 Char"/>
    <w:basedOn w:val="36"/>
    <w:link w:val="31"/>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locked/>
    <w:uiPriority w:val="0"/>
    <w:rPr>
      <w:szCs w:val="24"/>
    </w:rPr>
  </w:style>
  <w:style w:type="paragraph" w:customStyle="1" w:styleId="157">
    <w:name w:val="列出段落8"/>
    <w:basedOn w:val="1"/>
    <w:link w:val="156"/>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ABDD7D-F3B5-4B08-BB7F-CCE1B6E5FF9F}">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2717</Words>
  <Characters>15489</Characters>
  <Lines>129</Lines>
  <Paragraphs>36</Paragraphs>
  <TotalTime>34</TotalTime>
  <ScaleCrop>false</ScaleCrop>
  <LinksUpToDate>false</LinksUpToDate>
  <CharactersWithSpaces>18170</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2026-03-16T21:36:00Z</dcterms:created>
  <dc:creator>未定义</dc:creator>
  <cp:lastModifiedBy>ggzy</cp:lastModifiedBy>
  <dcterms:modified xsi:type="dcterms:W3CDTF">2026-03-17T13:52:16Z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3D21E60EC2F8925510ECB8691C271D60_43</vt:lpwstr>
  </property>
</Properties>
</file>